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E02EE" w14:textId="0224302A" w:rsidR="00E82EC7" w:rsidRPr="00BC07B2" w:rsidRDefault="000F326B" w:rsidP="00B86E16">
      <w:pPr>
        <w:jc w:val="both"/>
        <w:rPr>
          <w:b/>
          <w:sz w:val="22"/>
          <w:szCs w:val="22"/>
        </w:rPr>
      </w:pPr>
      <w:r w:rsidRPr="00BC07B2">
        <w:rPr>
          <w:b/>
          <w:sz w:val="22"/>
          <w:szCs w:val="22"/>
        </w:rPr>
        <w:t xml:space="preserve">Texto definitivo </w:t>
      </w:r>
      <w:r w:rsidR="00B86E16" w:rsidRPr="00BC07B2">
        <w:rPr>
          <w:b/>
          <w:sz w:val="22"/>
          <w:szCs w:val="22"/>
        </w:rPr>
        <w:t xml:space="preserve">del Proyecto de Acuerdo No. 744 de 2025, aprobado en primer debate </w:t>
      </w:r>
      <w:r w:rsidR="000F1F8E" w:rsidRPr="00BC07B2">
        <w:rPr>
          <w:b/>
          <w:sz w:val="22"/>
          <w:szCs w:val="22"/>
        </w:rPr>
        <w:t>en la sesión de la Comisión Segunda Perma</w:t>
      </w:r>
      <w:r w:rsidR="004E78D0" w:rsidRPr="00BC07B2">
        <w:rPr>
          <w:b/>
          <w:sz w:val="22"/>
          <w:szCs w:val="22"/>
        </w:rPr>
        <w:t>nente de Gobierno realizada el 2</w:t>
      </w:r>
      <w:r w:rsidR="000F1F8E" w:rsidRPr="00BC07B2">
        <w:rPr>
          <w:b/>
          <w:sz w:val="22"/>
          <w:szCs w:val="22"/>
        </w:rPr>
        <w:t xml:space="preserve"> de </w:t>
      </w:r>
      <w:r w:rsidR="004E78D0" w:rsidRPr="00BC07B2">
        <w:rPr>
          <w:b/>
          <w:sz w:val="22"/>
          <w:szCs w:val="22"/>
        </w:rPr>
        <w:t>septiembre</w:t>
      </w:r>
      <w:r w:rsidR="000F1F8E" w:rsidRPr="00BC07B2">
        <w:rPr>
          <w:b/>
          <w:sz w:val="22"/>
          <w:szCs w:val="22"/>
        </w:rPr>
        <w:t xml:space="preserve"> de 2025 </w:t>
      </w:r>
    </w:p>
    <w:p w14:paraId="72D809F1" w14:textId="77777777" w:rsidR="00921A50" w:rsidRPr="00BC07B2" w:rsidRDefault="00921A50" w:rsidP="00921A50">
      <w:pPr>
        <w:jc w:val="center"/>
        <w:rPr>
          <w:sz w:val="22"/>
          <w:szCs w:val="22"/>
        </w:rPr>
      </w:pPr>
    </w:p>
    <w:p w14:paraId="0251C69C" w14:textId="77777777" w:rsidR="00B86E16" w:rsidRPr="00BC07B2" w:rsidRDefault="00B86E16" w:rsidP="00B86E16">
      <w:pPr>
        <w:ind w:left="153" w:right="154"/>
        <w:jc w:val="center"/>
        <w:rPr>
          <w:b/>
          <w:sz w:val="22"/>
          <w:szCs w:val="22"/>
        </w:rPr>
      </w:pPr>
      <w:r w:rsidRPr="00BC07B2">
        <w:rPr>
          <w:b/>
          <w:sz w:val="22"/>
          <w:szCs w:val="22"/>
        </w:rPr>
        <w:t>PROYECTO</w:t>
      </w:r>
      <w:r w:rsidRPr="00BC07B2">
        <w:rPr>
          <w:b/>
          <w:spacing w:val="-6"/>
          <w:sz w:val="22"/>
          <w:szCs w:val="22"/>
        </w:rPr>
        <w:t xml:space="preserve"> </w:t>
      </w:r>
      <w:r w:rsidRPr="00BC07B2">
        <w:rPr>
          <w:b/>
          <w:sz w:val="22"/>
          <w:szCs w:val="22"/>
        </w:rPr>
        <w:t>DE</w:t>
      </w:r>
      <w:r w:rsidRPr="00BC07B2">
        <w:rPr>
          <w:b/>
          <w:spacing w:val="-4"/>
          <w:sz w:val="22"/>
          <w:szCs w:val="22"/>
        </w:rPr>
        <w:t xml:space="preserve"> </w:t>
      </w:r>
      <w:r w:rsidRPr="00BC07B2">
        <w:rPr>
          <w:b/>
          <w:sz w:val="22"/>
          <w:szCs w:val="22"/>
        </w:rPr>
        <w:t>ACUERDO</w:t>
      </w:r>
      <w:r w:rsidRPr="00BC07B2">
        <w:rPr>
          <w:b/>
          <w:spacing w:val="-5"/>
          <w:sz w:val="22"/>
          <w:szCs w:val="22"/>
        </w:rPr>
        <w:t xml:space="preserve"> </w:t>
      </w:r>
      <w:r w:rsidRPr="00BC07B2">
        <w:rPr>
          <w:b/>
          <w:sz w:val="22"/>
          <w:szCs w:val="22"/>
        </w:rPr>
        <w:t>Nº</w:t>
      </w:r>
      <w:r w:rsidRPr="00BC07B2">
        <w:rPr>
          <w:b/>
          <w:spacing w:val="-5"/>
          <w:sz w:val="22"/>
          <w:szCs w:val="22"/>
        </w:rPr>
        <w:t xml:space="preserve"> </w:t>
      </w:r>
      <w:r w:rsidRPr="00BC07B2">
        <w:rPr>
          <w:b/>
          <w:sz w:val="22"/>
          <w:szCs w:val="22"/>
        </w:rPr>
        <w:t>744</w:t>
      </w:r>
      <w:r w:rsidRPr="00BC07B2">
        <w:rPr>
          <w:b/>
          <w:spacing w:val="-5"/>
          <w:sz w:val="22"/>
          <w:szCs w:val="22"/>
        </w:rPr>
        <w:t xml:space="preserve"> </w:t>
      </w:r>
      <w:r w:rsidRPr="00BC07B2">
        <w:rPr>
          <w:b/>
          <w:sz w:val="22"/>
          <w:szCs w:val="22"/>
        </w:rPr>
        <w:t>DE</w:t>
      </w:r>
      <w:r w:rsidRPr="00BC07B2">
        <w:rPr>
          <w:b/>
          <w:spacing w:val="-7"/>
          <w:sz w:val="22"/>
          <w:szCs w:val="22"/>
        </w:rPr>
        <w:t xml:space="preserve"> </w:t>
      </w:r>
      <w:r w:rsidRPr="00BC07B2">
        <w:rPr>
          <w:b/>
          <w:spacing w:val="-4"/>
          <w:sz w:val="22"/>
          <w:szCs w:val="22"/>
        </w:rPr>
        <w:t>2025</w:t>
      </w:r>
    </w:p>
    <w:p w14:paraId="163CF770" w14:textId="77777777" w:rsidR="00B86E16" w:rsidRPr="00BC07B2" w:rsidRDefault="00B86E16" w:rsidP="00B86E16">
      <w:pPr>
        <w:spacing w:before="202" w:line="276" w:lineRule="auto"/>
        <w:ind w:left="153" w:right="153"/>
        <w:jc w:val="both"/>
        <w:rPr>
          <w:b/>
          <w:sz w:val="22"/>
          <w:szCs w:val="22"/>
        </w:rPr>
      </w:pPr>
      <w:r w:rsidRPr="00BC07B2">
        <w:rPr>
          <w:b/>
          <w:sz w:val="22"/>
          <w:szCs w:val="22"/>
        </w:rPr>
        <w:t>“POR MEDIO DEL CUAL SE MODIFICAN LOS ARTÍCULOS 1º y 2º DEL ACUERDO DISTRITAL 229 DE 2006 Y SE DISPONE LA AMPLIACIÓN Y FORTALECIMIENTO</w:t>
      </w:r>
      <w:r w:rsidRPr="00BC07B2">
        <w:rPr>
          <w:b/>
          <w:spacing w:val="-4"/>
          <w:sz w:val="22"/>
          <w:szCs w:val="22"/>
        </w:rPr>
        <w:t xml:space="preserve"> </w:t>
      </w:r>
      <w:r w:rsidRPr="00BC07B2">
        <w:rPr>
          <w:b/>
          <w:sz w:val="22"/>
          <w:szCs w:val="22"/>
        </w:rPr>
        <w:t>DE</w:t>
      </w:r>
      <w:r w:rsidRPr="00BC07B2">
        <w:rPr>
          <w:b/>
          <w:spacing w:val="-4"/>
          <w:sz w:val="22"/>
          <w:szCs w:val="22"/>
        </w:rPr>
        <w:t xml:space="preserve"> </w:t>
      </w:r>
      <w:r w:rsidRPr="00BC07B2">
        <w:rPr>
          <w:b/>
          <w:sz w:val="22"/>
          <w:szCs w:val="22"/>
        </w:rPr>
        <w:t>LAS</w:t>
      </w:r>
      <w:r w:rsidRPr="00BC07B2">
        <w:rPr>
          <w:b/>
          <w:spacing w:val="-4"/>
          <w:sz w:val="22"/>
          <w:szCs w:val="22"/>
        </w:rPr>
        <w:t xml:space="preserve"> </w:t>
      </w:r>
      <w:r w:rsidRPr="00BC07B2">
        <w:rPr>
          <w:b/>
          <w:sz w:val="22"/>
          <w:szCs w:val="22"/>
        </w:rPr>
        <w:t>COMISARÍAS</w:t>
      </w:r>
      <w:r w:rsidRPr="00BC07B2">
        <w:rPr>
          <w:b/>
          <w:spacing w:val="-4"/>
          <w:sz w:val="22"/>
          <w:szCs w:val="22"/>
        </w:rPr>
        <w:t xml:space="preserve"> </w:t>
      </w:r>
      <w:r w:rsidRPr="00BC07B2">
        <w:rPr>
          <w:b/>
          <w:sz w:val="22"/>
          <w:szCs w:val="22"/>
        </w:rPr>
        <w:t>DE</w:t>
      </w:r>
      <w:r w:rsidRPr="00BC07B2">
        <w:rPr>
          <w:b/>
          <w:spacing w:val="-4"/>
          <w:sz w:val="22"/>
          <w:szCs w:val="22"/>
        </w:rPr>
        <w:t xml:space="preserve"> </w:t>
      </w:r>
      <w:r w:rsidRPr="00BC07B2">
        <w:rPr>
          <w:b/>
          <w:sz w:val="22"/>
          <w:szCs w:val="22"/>
        </w:rPr>
        <w:t>FAMILIA</w:t>
      </w:r>
      <w:r w:rsidRPr="00BC07B2">
        <w:rPr>
          <w:b/>
          <w:spacing w:val="-11"/>
          <w:sz w:val="22"/>
          <w:szCs w:val="22"/>
        </w:rPr>
        <w:t xml:space="preserve"> </w:t>
      </w:r>
      <w:r w:rsidRPr="00BC07B2">
        <w:rPr>
          <w:b/>
          <w:sz w:val="22"/>
          <w:szCs w:val="22"/>
        </w:rPr>
        <w:t>EN</w:t>
      </w:r>
      <w:r w:rsidRPr="00BC07B2">
        <w:rPr>
          <w:b/>
          <w:spacing w:val="-4"/>
          <w:sz w:val="22"/>
          <w:szCs w:val="22"/>
        </w:rPr>
        <w:t xml:space="preserve"> </w:t>
      </w:r>
      <w:r w:rsidRPr="00BC07B2">
        <w:rPr>
          <w:b/>
          <w:sz w:val="22"/>
          <w:szCs w:val="22"/>
        </w:rPr>
        <w:t>EL</w:t>
      </w:r>
      <w:r w:rsidRPr="00BC07B2">
        <w:rPr>
          <w:b/>
          <w:spacing w:val="-2"/>
          <w:sz w:val="22"/>
          <w:szCs w:val="22"/>
        </w:rPr>
        <w:t xml:space="preserve"> </w:t>
      </w:r>
      <w:r w:rsidRPr="00BC07B2">
        <w:rPr>
          <w:b/>
          <w:sz w:val="22"/>
          <w:szCs w:val="22"/>
        </w:rPr>
        <w:t xml:space="preserve">DISTRITO </w:t>
      </w:r>
      <w:r w:rsidRPr="00BC07B2">
        <w:rPr>
          <w:b/>
          <w:spacing w:val="-2"/>
          <w:sz w:val="22"/>
          <w:szCs w:val="22"/>
        </w:rPr>
        <w:t>CAPITAL”</w:t>
      </w:r>
    </w:p>
    <w:p w14:paraId="3BED2FF9" w14:textId="77777777" w:rsidR="00B86E16" w:rsidRPr="00BC07B2" w:rsidRDefault="00B86E16" w:rsidP="00B86E16">
      <w:pPr>
        <w:spacing w:before="241"/>
        <w:ind w:left="359" w:right="359"/>
        <w:jc w:val="center"/>
        <w:rPr>
          <w:b/>
          <w:sz w:val="22"/>
          <w:szCs w:val="22"/>
        </w:rPr>
      </w:pPr>
      <w:r w:rsidRPr="00BC07B2">
        <w:rPr>
          <w:b/>
          <w:sz w:val="22"/>
          <w:szCs w:val="22"/>
        </w:rPr>
        <w:t>EL</w:t>
      </w:r>
      <w:r w:rsidRPr="00BC07B2">
        <w:rPr>
          <w:b/>
          <w:spacing w:val="-4"/>
          <w:sz w:val="22"/>
          <w:szCs w:val="22"/>
        </w:rPr>
        <w:t xml:space="preserve"> </w:t>
      </w:r>
      <w:r w:rsidRPr="00BC07B2">
        <w:rPr>
          <w:b/>
          <w:sz w:val="22"/>
          <w:szCs w:val="22"/>
        </w:rPr>
        <w:t>CONCEJO</w:t>
      </w:r>
      <w:r w:rsidRPr="00BC07B2">
        <w:rPr>
          <w:b/>
          <w:spacing w:val="-3"/>
          <w:sz w:val="22"/>
          <w:szCs w:val="22"/>
        </w:rPr>
        <w:t xml:space="preserve"> </w:t>
      </w:r>
      <w:r w:rsidRPr="00BC07B2">
        <w:rPr>
          <w:b/>
          <w:sz w:val="22"/>
          <w:szCs w:val="22"/>
        </w:rPr>
        <w:t>DE</w:t>
      </w:r>
      <w:r w:rsidRPr="00BC07B2">
        <w:rPr>
          <w:b/>
          <w:spacing w:val="-4"/>
          <w:sz w:val="22"/>
          <w:szCs w:val="22"/>
        </w:rPr>
        <w:t xml:space="preserve"> </w:t>
      </w:r>
      <w:r w:rsidRPr="00BC07B2">
        <w:rPr>
          <w:b/>
          <w:sz w:val="22"/>
          <w:szCs w:val="22"/>
        </w:rPr>
        <w:t>BOGOTÁ</w:t>
      </w:r>
      <w:r w:rsidRPr="00BC07B2">
        <w:rPr>
          <w:b/>
          <w:spacing w:val="-9"/>
          <w:sz w:val="22"/>
          <w:szCs w:val="22"/>
        </w:rPr>
        <w:t xml:space="preserve"> </w:t>
      </w:r>
      <w:r w:rsidRPr="00BC07B2">
        <w:rPr>
          <w:b/>
          <w:sz w:val="22"/>
          <w:szCs w:val="22"/>
        </w:rPr>
        <w:t>D.</w:t>
      </w:r>
      <w:r w:rsidRPr="00BC07B2">
        <w:rPr>
          <w:b/>
          <w:spacing w:val="-3"/>
          <w:sz w:val="22"/>
          <w:szCs w:val="22"/>
        </w:rPr>
        <w:t xml:space="preserve"> </w:t>
      </w:r>
      <w:r w:rsidRPr="00BC07B2">
        <w:rPr>
          <w:b/>
          <w:spacing w:val="-5"/>
          <w:sz w:val="22"/>
          <w:szCs w:val="22"/>
        </w:rPr>
        <w:t>C.</w:t>
      </w:r>
    </w:p>
    <w:p w14:paraId="15563B5A" w14:textId="77777777" w:rsidR="00B86E16" w:rsidRPr="00BC07B2" w:rsidRDefault="00B86E16" w:rsidP="00B86E16">
      <w:pPr>
        <w:pStyle w:val="Textoindependiente"/>
        <w:spacing w:before="4"/>
        <w:rPr>
          <w:b/>
          <w:i w:val="0"/>
          <w:sz w:val="22"/>
          <w:szCs w:val="22"/>
        </w:rPr>
      </w:pPr>
    </w:p>
    <w:p w14:paraId="282FA1A5" w14:textId="2AFD966A" w:rsidR="00B86E16" w:rsidRPr="00BC07B2" w:rsidRDefault="00B86E16" w:rsidP="0083340B">
      <w:pPr>
        <w:pStyle w:val="Textoindependiente"/>
        <w:spacing w:line="276" w:lineRule="auto"/>
        <w:ind w:left="23" w:right="284"/>
        <w:jc w:val="center"/>
        <w:rPr>
          <w:i w:val="0"/>
          <w:sz w:val="22"/>
          <w:szCs w:val="22"/>
        </w:rPr>
      </w:pPr>
      <w:r w:rsidRPr="00BC07B2">
        <w:rPr>
          <w:i w:val="0"/>
          <w:sz w:val="22"/>
          <w:szCs w:val="22"/>
        </w:rPr>
        <w:t xml:space="preserve">En ejercicio de sus atribuciones constitucionales y legales, en especial las que le confieren el artículo 313 numeral 1 de la Constitución Política de 1991, el artículo 12- 1 de la Ley 1421 de </w:t>
      </w:r>
      <w:r w:rsidR="0083340B">
        <w:rPr>
          <w:i w:val="0"/>
          <w:sz w:val="22"/>
          <w:szCs w:val="22"/>
        </w:rPr>
        <w:t>1993</w:t>
      </w:r>
      <w:r w:rsidRPr="00BC07B2">
        <w:rPr>
          <w:i w:val="0"/>
          <w:sz w:val="22"/>
          <w:szCs w:val="22"/>
        </w:rPr>
        <w:t xml:space="preserve"> y el artículo 6 de la Ley 2126 de 2021.</w:t>
      </w:r>
    </w:p>
    <w:p w14:paraId="46590863" w14:textId="611D13D1" w:rsidR="00B86E16" w:rsidRPr="00BC07B2" w:rsidRDefault="00B86E16" w:rsidP="00B86E16">
      <w:pPr>
        <w:spacing w:before="241"/>
        <w:ind w:left="359" w:right="309"/>
        <w:jc w:val="center"/>
        <w:rPr>
          <w:b/>
          <w:sz w:val="22"/>
          <w:szCs w:val="22"/>
        </w:rPr>
      </w:pPr>
      <w:r w:rsidRPr="00BC07B2">
        <w:rPr>
          <w:b/>
          <w:spacing w:val="-2"/>
          <w:sz w:val="22"/>
          <w:szCs w:val="22"/>
        </w:rPr>
        <w:t>ACUERDA:</w:t>
      </w:r>
    </w:p>
    <w:p w14:paraId="60A3A8D0" w14:textId="77777777" w:rsidR="00B86E16" w:rsidRPr="00BC07B2" w:rsidRDefault="00B86E16" w:rsidP="00B86E16">
      <w:pPr>
        <w:pStyle w:val="Textoindependiente"/>
        <w:spacing w:before="5"/>
        <w:rPr>
          <w:b/>
          <w:i w:val="0"/>
          <w:sz w:val="22"/>
          <w:szCs w:val="22"/>
        </w:rPr>
      </w:pPr>
    </w:p>
    <w:p w14:paraId="01900E28" w14:textId="01D3E135" w:rsidR="00B86E16" w:rsidRPr="00BC07B2" w:rsidRDefault="00710BFB" w:rsidP="00B86E16">
      <w:pPr>
        <w:pStyle w:val="Textoindependiente"/>
        <w:spacing w:line="276" w:lineRule="auto"/>
        <w:ind w:left="23" w:right="278"/>
        <w:jc w:val="both"/>
        <w:rPr>
          <w:i w:val="0"/>
          <w:sz w:val="22"/>
          <w:szCs w:val="22"/>
        </w:rPr>
      </w:pPr>
      <w:r w:rsidRPr="00BC07B2">
        <w:rPr>
          <w:b/>
          <w:i w:val="0"/>
          <w:sz w:val="22"/>
          <w:szCs w:val="22"/>
        </w:rPr>
        <w:t>ARTÍCULO 1</w:t>
      </w:r>
      <w:r w:rsidR="00B86E16" w:rsidRPr="00BC07B2">
        <w:rPr>
          <w:b/>
          <w:i w:val="0"/>
          <w:sz w:val="22"/>
          <w:szCs w:val="22"/>
        </w:rPr>
        <w:t>.</w:t>
      </w:r>
      <w:r w:rsidRPr="00BC07B2">
        <w:rPr>
          <w:b/>
          <w:i w:val="0"/>
          <w:sz w:val="22"/>
          <w:szCs w:val="22"/>
        </w:rPr>
        <w:t>-</w:t>
      </w:r>
      <w:r w:rsidR="00B86E16" w:rsidRPr="00BC07B2">
        <w:rPr>
          <w:b/>
          <w:i w:val="0"/>
          <w:sz w:val="22"/>
          <w:szCs w:val="22"/>
        </w:rPr>
        <w:t xml:space="preserve"> Objeto.</w:t>
      </w:r>
      <w:r w:rsidR="00B86E16" w:rsidRPr="00BC07B2">
        <w:rPr>
          <w:b/>
          <w:i w:val="0"/>
          <w:spacing w:val="80"/>
          <w:sz w:val="22"/>
          <w:szCs w:val="22"/>
        </w:rPr>
        <w:t xml:space="preserve"> </w:t>
      </w:r>
      <w:r w:rsidR="00B86E16" w:rsidRPr="00BC07B2">
        <w:rPr>
          <w:i w:val="0"/>
          <w:sz w:val="22"/>
          <w:szCs w:val="22"/>
        </w:rPr>
        <w:t>El presente Acuerdo tiene como</w:t>
      </w:r>
      <w:r w:rsidR="00B86E16" w:rsidRPr="00BC07B2">
        <w:rPr>
          <w:i w:val="0"/>
          <w:spacing w:val="-2"/>
          <w:sz w:val="22"/>
          <w:szCs w:val="22"/>
        </w:rPr>
        <w:t xml:space="preserve"> </w:t>
      </w:r>
      <w:r w:rsidR="00B86E16" w:rsidRPr="00BC07B2">
        <w:rPr>
          <w:i w:val="0"/>
          <w:sz w:val="22"/>
          <w:szCs w:val="22"/>
        </w:rPr>
        <w:t>finalidad</w:t>
      </w:r>
      <w:r w:rsidR="00B86E16" w:rsidRPr="00BC07B2">
        <w:rPr>
          <w:i w:val="0"/>
          <w:spacing w:val="-2"/>
          <w:sz w:val="22"/>
          <w:szCs w:val="22"/>
        </w:rPr>
        <w:t xml:space="preserve"> </w:t>
      </w:r>
      <w:r w:rsidR="00B86E16" w:rsidRPr="00BC07B2">
        <w:rPr>
          <w:i w:val="0"/>
          <w:sz w:val="22"/>
          <w:szCs w:val="22"/>
        </w:rPr>
        <w:t>ampliar</w:t>
      </w:r>
      <w:r w:rsidR="00B86E16" w:rsidRPr="00BC07B2">
        <w:rPr>
          <w:i w:val="0"/>
          <w:spacing w:val="-1"/>
          <w:sz w:val="22"/>
          <w:szCs w:val="22"/>
        </w:rPr>
        <w:t xml:space="preserve"> </w:t>
      </w:r>
      <w:r w:rsidR="00B86E16" w:rsidRPr="00BC07B2">
        <w:rPr>
          <w:i w:val="0"/>
          <w:sz w:val="22"/>
          <w:szCs w:val="22"/>
        </w:rPr>
        <w:t>el número de Comisarías de Familia en Bogotá D.C. y fortalecer la formación del personal de las Comisarías, con el fin de mejorar la cobertura y capacidad de atención de las violencias en el contexto familiar, garantizando el acceso efectivo a la justicia y la protección de los derechos de las personas en riesgo o víctimas.</w:t>
      </w:r>
      <w:bookmarkStart w:id="0" w:name="_GoBack"/>
      <w:bookmarkEnd w:id="0"/>
    </w:p>
    <w:p w14:paraId="0E7BB8CD" w14:textId="5F1C0C1F" w:rsidR="00B86E16" w:rsidRPr="00BC07B2" w:rsidRDefault="00710BFB" w:rsidP="00B86E16">
      <w:pPr>
        <w:spacing w:before="240" w:line="276" w:lineRule="auto"/>
        <w:ind w:left="23" w:right="281"/>
        <w:jc w:val="both"/>
        <w:rPr>
          <w:sz w:val="22"/>
          <w:szCs w:val="22"/>
        </w:rPr>
      </w:pPr>
      <w:r w:rsidRPr="00BC07B2">
        <w:rPr>
          <w:b/>
          <w:sz w:val="22"/>
          <w:szCs w:val="22"/>
        </w:rPr>
        <w:t>ARTÍCULO 2</w:t>
      </w:r>
      <w:r w:rsidR="00B86E16" w:rsidRPr="00BC07B2">
        <w:rPr>
          <w:b/>
          <w:sz w:val="22"/>
          <w:szCs w:val="22"/>
        </w:rPr>
        <w:t>.</w:t>
      </w:r>
      <w:r w:rsidRPr="00BC07B2">
        <w:rPr>
          <w:b/>
          <w:sz w:val="22"/>
          <w:szCs w:val="22"/>
        </w:rPr>
        <w:t>-</w:t>
      </w:r>
      <w:r w:rsidR="00B86E16" w:rsidRPr="00BC07B2">
        <w:rPr>
          <w:b/>
          <w:sz w:val="22"/>
          <w:szCs w:val="22"/>
        </w:rPr>
        <w:t xml:space="preserve"> Ampliación de comisarías</w:t>
      </w:r>
      <w:r w:rsidR="00B86E16" w:rsidRPr="00BC07B2">
        <w:rPr>
          <w:b/>
          <w:spacing w:val="-1"/>
          <w:sz w:val="22"/>
          <w:szCs w:val="22"/>
        </w:rPr>
        <w:t xml:space="preserve"> </w:t>
      </w:r>
      <w:r w:rsidR="00B86E16" w:rsidRPr="00BC07B2">
        <w:rPr>
          <w:b/>
          <w:sz w:val="22"/>
          <w:szCs w:val="22"/>
        </w:rPr>
        <w:t xml:space="preserve">de familia. </w:t>
      </w:r>
      <w:r w:rsidR="00B86E16" w:rsidRPr="00BC07B2">
        <w:rPr>
          <w:sz w:val="22"/>
          <w:szCs w:val="22"/>
        </w:rPr>
        <w:t>Modifíquese el artículo 1º del Acuerdo 229 de 2006, el cual quedará así:</w:t>
      </w:r>
    </w:p>
    <w:p w14:paraId="3B6D40A7" w14:textId="4D7AF9F4" w:rsidR="00B86E16" w:rsidRPr="00BC07B2" w:rsidRDefault="00710BFB" w:rsidP="00017495">
      <w:pPr>
        <w:pStyle w:val="Textoindependiente"/>
        <w:spacing w:before="241" w:line="276" w:lineRule="auto"/>
        <w:ind w:left="708" w:right="277"/>
        <w:jc w:val="both"/>
        <w:rPr>
          <w:i w:val="0"/>
          <w:sz w:val="22"/>
          <w:szCs w:val="22"/>
        </w:rPr>
      </w:pPr>
      <w:r w:rsidRPr="00BC07B2">
        <w:rPr>
          <w:i w:val="0"/>
          <w:sz w:val="22"/>
          <w:szCs w:val="22"/>
        </w:rPr>
        <w:t>Artículo</w:t>
      </w:r>
      <w:r w:rsidRPr="00BC07B2">
        <w:rPr>
          <w:i w:val="0"/>
          <w:spacing w:val="-1"/>
          <w:sz w:val="22"/>
          <w:szCs w:val="22"/>
        </w:rPr>
        <w:t xml:space="preserve"> </w:t>
      </w:r>
      <w:r w:rsidRPr="00BC07B2">
        <w:rPr>
          <w:i w:val="0"/>
          <w:sz w:val="22"/>
          <w:szCs w:val="22"/>
        </w:rPr>
        <w:t>1º</w:t>
      </w:r>
      <w:r w:rsidR="00B86E16" w:rsidRPr="00BC07B2">
        <w:rPr>
          <w:b/>
          <w:i w:val="0"/>
          <w:sz w:val="22"/>
          <w:szCs w:val="22"/>
        </w:rPr>
        <w:t xml:space="preserve">. </w:t>
      </w:r>
      <w:r w:rsidR="00B86E16" w:rsidRPr="00BC07B2">
        <w:rPr>
          <w:i w:val="0"/>
          <w:sz w:val="22"/>
          <w:szCs w:val="22"/>
        </w:rPr>
        <w:t>Amplíese en el territorio del Distrito Capital de Bogotá, hasta ochenta (80) Comisarías de Familia, que podrán contar con las modalidades establecidas en la normatividad vigente.</w:t>
      </w:r>
    </w:p>
    <w:p w14:paraId="3A396B07" w14:textId="39083B49" w:rsidR="00B86E16" w:rsidRPr="00BC07B2" w:rsidRDefault="00017495" w:rsidP="00017495">
      <w:pPr>
        <w:pStyle w:val="Textoindependiente"/>
        <w:spacing w:before="239" w:line="276" w:lineRule="auto"/>
        <w:ind w:left="708" w:right="284"/>
        <w:jc w:val="both"/>
        <w:rPr>
          <w:i w:val="0"/>
          <w:sz w:val="22"/>
          <w:szCs w:val="22"/>
        </w:rPr>
      </w:pPr>
      <w:r>
        <w:rPr>
          <w:i w:val="0"/>
          <w:sz w:val="22"/>
          <w:szCs w:val="22"/>
        </w:rPr>
        <w:t>P</w:t>
      </w:r>
      <w:r w:rsidR="00710BFB" w:rsidRPr="00BC07B2">
        <w:rPr>
          <w:i w:val="0"/>
          <w:sz w:val="22"/>
          <w:szCs w:val="22"/>
        </w:rPr>
        <w:t>arágrafo</w:t>
      </w:r>
      <w:r w:rsidR="00710BFB" w:rsidRPr="00BC07B2">
        <w:rPr>
          <w:i w:val="0"/>
          <w:spacing w:val="-5"/>
          <w:sz w:val="22"/>
          <w:szCs w:val="22"/>
        </w:rPr>
        <w:t xml:space="preserve"> </w:t>
      </w:r>
      <w:r w:rsidR="00710BFB" w:rsidRPr="00BC07B2">
        <w:rPr>
          <w:i w:val="0"/>
          <w:sz w:val="22"/>
          <w:szCs w:val="22"/>
        </w:rPr>
        <w:t>1.</w:t>
      </w:r>
      <w:r w:rsidR="00710BFB" w:rsidRPr="00BC07B2">
        <w:rPr>
          <w:i w:val="0"/>
          <w:spacing w:val="40"/>
          <w:sz w:val="22"/>
          <w:szCs w:val="22"/>
        </w:rPr>
        <w:t xml:space="preserve"> </w:t>
      </w:r>
      <w:r w:rsidR="00B86E16" w:rsidRPr="00BC07B2">
        <w:rPr>
          <w:i w:val="0"/>
          <w:sz w:val="22"/>
          <w:szCs w:val="22"/>
        </w:rPr>
        <w:t>La</w:t>
      </w:r>
      <w:r w:rsidR="00B86E16" w:rsidRPr="00BC07B2">
        <w:rPr>
          <w:i w:val="0"/>
          <w:spacing w:val="-8"/>
          <w:sz w:val="22"/>
          <w:szCs w:val="22"/>
        </w:rPr>
        <w:t xml:space="preserve"> </w:t>
      </w:r>
      <w:r w:rsidR="00B86E16" w:rsidRPr="00BC07B2">
        <w:rPr>
          <w:i w:val="0"/>
          <w:sz w:val="22"/>
          <w:szCs w:val="22"/>
        </w:rPr>
        <w:t>implementación</w:t>
      </w:r>
      <w:r w:rsidR="00B86E16" w:rsidRPr="00BC07B2">
        <w:rPr>
          <w:i w:val="0"/>
          <w:spacing w:val="-8"/>
          <w:sz w:val="22"/>
          <w:szCs w:val="22"/>
        </w:rPr>
        <w:t xml:space="preserve"> </w:t>
      </w:r>
      <w:r w:rsidR="00B86E16" w:rsidRPr="00BC07B2">
        <w:rPr>
          <w:i w:val="0"/>
          <w:sz w:val="22"/>
          <w:szCs w:val="22"/>
        </w:rPr>
        <w:t>de</w:t>
      </w:r>
      <w:r w:rsidR="00B86E16" w:rsidRPr="00BC07B2">
        <w:rPr>
          <w:i w:val="0"/>
          <w:spacing w:val="-8"/>
          <w:sz w:val="22"/>
          <w:szCs w:val="22"/>
        </w:rPr>
        <w:t xml:space="preserve"> </w:t>
      </w:r>
      <w:r w:rsidR="00B86E16" w:rsidRPr="00BC07B2">
        <w:rPr>
          <w:i w:val="0"/>
          <w:sz w:val="22"/>
          <w:szCs w:val="22"/>
        </w:rPr>
        <w:t>las</w:t>
      </w:r>
      <w:r w:rsidR="00B86E16" w:rsidRPr="00BC07B2">
        <w:rPr>
          <w:i w:val="0"/>
          <w:spacing w:val="-10"/>
          <w:sz w:val="22"/>
          <w:szCs w:val="22"/>
        </w:rPr>
        <w:t xml:space="preserve"> </w:t>
      </w:r>
      <w:r w:rsidR="00B86E16" w:rsidRPr="00BC07B2">
        <w:rPr>
          <w:i w:val="0"/>
          <w:sz w:val="22"/>
          <w:szCs w:val="22"/>
        </w:rPr>
        <w:t>Comisarías</w:t>
      </w:r>
      <w:r w:rsidR="00B86E16" w:rsidRPr="00BC07B2">
        <w:rPr>
          <w:i w:val="0"/>
          <w:spacing w:val="-6"/>
          <w:sz w:val="22"/>
          <w:szCs w:val="22"/>
        </w:rPr>
        <w:t xml:space="preserve"> </w:t>
      </w:r>
      <w:r w:rsidR="00B86E16" w:rsidRPr="00BC07B2">
        <w:rPr>
          <w:i w:val="0"/>
          <w:sz w:val="22"/>
          <w:szCs w:val="22"/>
        </w:rPr>
        <w:t>de</w:t>
      </w:r>
      <w:r w:rsidR="00B86E16" w:rsidRPr="00BC07B2">
        <w:rPr>
          <w:i w:val="0"/>
          <w:spacing w:val="-6"/>
          <w:sz w:val="22"/>
          <w:szCs w:val="22"/>
        </w:rPr>
        <w:t xml:space="preserve"> </w:t>
      </w:r>
      <w:r w:rsidR="00B86E16" w:rsidRPr="00BC07B2">
        <w:rPr>
          <w:i w:val="0"/>
          <w:sz w:val="22"/>
          <w:szCs w:val="22"/>
        </w:rPr>
        <w:t>Familia</w:t>
      </w:r>
      <w:r w:rsidR="00B86E16" w:rsidRPr="00BC07B2">
        <w:rPr>
          <w:i w:val="0"/>
          <w:spacing w:val="-10"/>
          <w:sz w:val="22"/>
          <w:szCs w:val="22"/>
        </w:rPr>
        <w:t xml:space="preserve"> </w:t>
      </w:r>
      <w:r w:rsidR="00B86E16" w:rsidRPr="00BC07B2">
        <w:rPr>
          <w:i w:val="0"/>
          <w:sz w:val="22"/>
          <w:szCs w:val="22"/>
        </w:rPr>
        <w:t>se</w:t>
      </w:r>
      <w:r w:rsidR="00B86E16" w:rsidRPr="00BC07B2">
        <w:rPr>
          <w:i w:val="0"/>
          <w:spacing w:val="-6"/>
          <w:sz w:val="22"/>
          <w:szCs w:val="22"/>
        </w:rPr>
        <w:t xml:space="preserve"> </w:t>
      </w:r>
      <w:r w:rsidR="00B86E16" w:rsidRPr="00BC07B2">
        <w:rPr>
          <w:i w:val="0"/>
          <w:sz w:val="22"/>
          <w:szCs w:val="22"/>
        </w:rPr>
        <w:t>realizará de</w:t>
      </w:r>
      <w:r w:rsidR="00B86E16" w:rsidRPr="00BC07B2">
        <w:rPr>
          <w:i w:val="0"/>
          <w:spacing w:val="80"/>
          <w:sz w:val="22"/>
          <w:szCs w:val="22"/>
        </w:rPr>
        <w:t xml:space="preserve">  </w:t>
      </w:r>
      <w:r w:rsidR="00B86E16" w:rsidRPr="00BC07B2">
        <w:rPr>
          <w:i w:val="0"/>
          <w:sz w:val="22"/>
          <w:szCs w:val="22"/>
        </w:rPr>
        <w:t>conformidad</w:t>
      </w:r>
      <w:r w:rsidR="00B86E16" w:rsidRPr="00BC07B2">
        <w:rPr>
          <w:i w:val="0"/>
          <w:spacing w:val="80"/>
          <w:sz w:val="22"/>
          <w:szCs w:val="22"/>
        </w:rPr>
        <w:t xml:space="preserve">  </w:t>
      </w:r>
      <w:r w:rsidR="00B86E16" w:rsidRPr="00BC07B2">
        <w:rPr>
          <w:i w:val="0"/>
          <w:sz w:val="22"/>
          <w:szCs w:val="22"/>
        </w:rPr>
        <w:t>con</w:t>
      </w:r>
      <w:r w:rsidR="00B86E16" w:rsidRPr="00BC07B2">
        <w:rPr>
          <w:i w:val="0"/>
          <w:spacing w:val="80"/>
          <w:sz w:val="22"/>
          <w:szCs w:val="22"/>
        </w:rPr>
        <w:t xml:space="preserve">  </w:t>
      </w:r>
      <w:r w:rsidR="00B86E16" w:rsidRPr="00BC07B2">
        <w:rPr>
          <w:i w:val="0"/>
          <w:sz w:val="22"/>
          <w:szCs w:val="22"/>
        </w:rPr>
        <w:t>lo</w:t>
      </w:r>
      <w:r w:rsidR="00B86E16" w:rsidRPr="00BC07B2">
        <w:rPr>
          <w:i w:val="0"/>
          <w:spacing w:val="80"/>
          <w:sz w:val="22"/>
          <w:szCs w:val="22"/>
        </w:rPr>
        <w:t xml:space="preserve">  </w:t>
      </w:r>
      <w:r w:rsidR="00B86E16" w:rsidRPr="00BC07B2">
        <w:rPr>
          <w:i w:val="0"/>
          <w:sz w:val="22"/>
          <w:szCs w:val="22"/>
        </w:rPr>
        <w:t>establecido</w:t>
      </w:r>
      <w:r w:rsidR="00B86E16" w:rsidRPr="00BC07B2">
        <w:rPr>
          <w:i w:val="0"/>
          <w:spacing w:val="80"/>
          <w:sz w:val="22"/>
          <w:szCs w:val="22"/>
        </w:rPr>
        <w:t xml:space="preserve">  </w:t>
      </w:r>
      <w:r w:rsidR="00B86E16" w:rsidRPr="00BC07B2">
        <w:rPr>
          <w:i w:val="0"/>
          <w:sz w:val="22"/>
          <w:szCs w:val="22"/>
        </w:rPr>
        <w:t>en</w:t>
      </w:r>
      <w:r w:rsidR="00B86E16" w:rsidRPr="00BC07B2">
        <w:rPr>
          <w:i w:val="0"/>
          <w:spacing w:val="80"/>
          <w:sz w:val="22"/>
          <w:szCs w:val="22"/>
        </w:rPr>
        <w:t xml:space="preserve">  </w:t>
      </w:r>
      <w:r w:rsidR="00B86E16" w:rsidRPr="00BC07B2">
        <w:rPr>
          <w:i w:val="0"/>
          <w:sz w:val="22"/>
          <w:szCs w:val="22"/>
        </w:rPr>
        <w:t>los</w:t>
      </w:r>
      <w:r w:rsidR="00B86E16" w:rsidRPr="00BC07B2">
        <w:rPr>
          <w:i w:val="0"/>
          <w:spacing w:val="80"/>
          <w:sz w:val="22"/>
          <w:szCs w:val="22"/>
        </w:rPr>
        <w:t xml:space="preserve">  </w:t>
      </w:r>
      <w:r w:rsidR="00B86E16" w:rsidRPr="00BC07B2">
        <w:rPr>
          <w:i w:val="0"/>
          <w:sz w:val="22"/>
          <w:szCs w:val="22"/>
        </w:rPr>
        <w:t>Planes</w:t>
      </w:r>
      <w:r w:rsidR="00B86E16" w:rsidRPr="00BC07B2">
        <w:rPr>
          <w:i w:val="0"/>
          <w:spacing w:val="80"/>
          <w:sz w:val="22"/>
          <w:szCs w:val="22"/>
        </w:rPr>
        <w:t xml:space="preserve">  </w:t>
      </w:r>
      <w:r w:rsidR="00B86E16" w:rsidRPr="00BC07B2">
        <w:rPr>
          <w:i w:val="0"/>
          <w:sz w:val="22"/>
          <w:szCs w:val="22"/>
        </w:rPr>
        <w:t>de Desarrollo correspondientes y la entidad responsable de la gestión administrativa de las Comisarías de Familia en el Distrito Capital, deberá incorporar en el Plan Operativo Anual de Inversiones, el rubro que asegure el desarrollo de su objeto misional y los gastos inherentes a su funcionamiento, asegurando</w:t>
      </w:r>
      <w:r w:rsidR="00B86E16" w:rsidRPr="00BC07B2">
        <w:rPr>
          <w:i w:val="0"/>
          <w:spacing w:val="80"/>
          <w:w w:val="150"/>
          <w:sz w:val="22"/>
          <w:szCs w:val="22"/>
        </w:rPr>
        <w:t xml:space="preserve"> </w:t>
      </w:r>
      <w:r w:rsidR="00B86E16" w:rsidRPr="00BC07B2">
        <w:rPr>
          <w:i w:val="0"/>
          <w:sz w:val="22"/>
          <w:szCs w:val="22"/>
        </w:rPr>
        <w:t>la</w:t>
      </w:r>
      <w:r w:rsidR="00B86E16" w:rsidRPr="00BC07B2">
        <w:rPr>
          <w:i w:val="0"/>
          <w:spacing w:val="80"/>
          <w:w w:val="150"/>
          <w:sz w:val="22"/>
          <w:szCs w:val="22"/>
        </w:rPr>
        <w:t xml:space="preserve"> </w:t>
      </w:r>
      <w:r w:rsidR="00B86E16" w:rsidRPr="00BC07B2">
        <w:rPr>
          <w:i w:val="0"/>
          <w:sz w:val="22"/>
          <w:szCs w:val="22"/>
        </w:rPr>
        <w:t>disponibilidad</w:t>
      </w:r>
      <w:r w:rsidR="00B86E16" w:rsidRPr="00BC07B2">
        <w:rPr>
          <w:i w:val="0"/>
          <w:spacing w:val="80"/>
          <w:w w:val="150"/>
          <w:sz w:val="22"/>
          <w:szCs w:val="22"/>
        </w:rPr>
        <w:t xml:space="preserve"> </w:t>
      </w:r>
      <w:r w:rsidR="00B86E16" w:rsidRPr="00BC07B2">
        <w:rPr>
          <w:i w:val="0"/>
          <w:sz w:val="22"/>
          <w:szCs w:val="22"/>
        </w:rPr>
        <w:t>de</w:t>
      </w:r>
      <w:r w:rsidR="00B86E16" w:rsidRPr="00BC07B2">
        <w:rPr>
          <w:i w:val="0"/>
          <w:spacing w:val="80"/>
          <w:w w:val="150"/>
          <w:sz w:val="22"/>
          <w:szCs w:val="22"/>
        </w:rPr>
        <w:t xml:space="preserve"> </w:t>
      </w:r>
      <w:r w:rsidR="00B86E16" w:rsidRPr="00BC07B2">
        <w:rPr>
          <w:i w:val="0"/>
          <w:sz w:val="22"/>
          <w:szCs w:val="22"/>
        </w:rPr>
        <w:t>recursos</w:t>
      </w:r>
      <w:r w:rsidR="00B86E16" w:rsidRPr="00BC07B2">
        <w:rPr>
          <w:i w:val="0"/>
          <w:spacing w:val="80"/>
          <w:w w:val="150"/>
          <w:sz w:val="22"/>
          <w:szCs w:val="22"/>
        </w:rPr>
        <w:t xml:space="preserve"> </w:t>
      </w:r>
      <w:r w:rsidR="00B86E16" w:rsidRPr="00BC07B2">
        <w:rPr>
          <w:i w:val="0"/>
          <w:sz w:val="22"/>
          <w:szCs w:val="22"/>
        </w:rPr>
        <w:t>humanos,</w:t>
      </w:r>
      <w:r w:rsidR="00B86E16" w:rsidRPr="00BC07B2">
        <w:rPr>
          <w:i w:val="0"/>
          <w:spacing w:val="80"/>
          <w:w w:val="150"/>
          <w:sz w:val="22"/>
          <w:szCs w:val="22"/>
        </w:rPr>
        <w:t xml:space="preserve"> </w:t>
      </w:r>
      <w:r w:rsidR="00B86E16" w:rsidRPr="00BC07B2">
        <w:rPr>
          <w:i w:val="0"/>
          <w:sz w:val="22"/>
          <w:szCs w:val="22"/>
        </w:rPr>
        <w:t>físicos,</w:t>
      </w:r>
      <w:r w:rsidR="00B86E16" w:rsidRPr="00BC07B2">
        <w:rPr>
          <w:i w:val="0"/>
          <w:spacing w:val="80"/>
          <w:w w:val="150"/>
          <w:sz w:val="22"/>
          <w:szCs w:val="22"/>
        </w:rPr>
        <w:t xml:space="preserve"> </w:t>
      </w:r>
      <w:r w:rsidR="00B86E16" w:rsidRPr="00BC07B2">
        <w:rPr>
          <w:i w:val="0"/>
          <w:sz w:val="22"/>
          <w:szCs w:val="22"/>
        </w:rPr>
        <w:t>técnicos</w:t>
      </w:r>
      <w:r w:rsidR="00B86E16" w:rsidRPr="00BC07B2">
        <w:rPr>
          <w:i w:val="0"/>
          <w:spacing w:val="80"/>
          <w:w w:val="150"/>
          <w:sz w:val="22"/>
          <w:szCs w:val="22"/>
        </w:rPr>
        <w:t xml:space="preserve"> </w:t>
      </w:r>
      <w:r w:rsidR="00B86E16" w:rsidRPr="00BC07B2">
        <w:rPr>
          <w:i w:val="0"/>
          <w:sz w:val="22"/>
          <w:szCs w:val="22"/>
        </w:rPr>
        <w:t>y</w:t>
      </w:r>
      <w:r w:rsidR="00513208" w:rsidRPr="00BC07B2">
        <w:rPr>
          <w:i w:val="0"/>
          <w:sz w:val="22"/>
          <w:szCs w:val="22"/>
        </w:rPr>
        <w:t xml:space="preserve"> </w:t>
      </w:r>
      <w:r w:rsidR="00B86E16" w:rsidRPr="00BC07B2">
        <w:rPr>
          <w:i w:val="0"/>
          <w:sz w:val="22"/>
          <w:szCs w:val="22"/>
        </w:rPr>
        <w:t>tecnológicos</w:t>
      </w:r>
      <w:r w:rsidR="00B86E16" w:rsidRPr="00BC07B2">
        <w:rPr>
          <w:i w:val="0"/>
          <w:spacing w:val="-4"/>
          <w:sz w:val="22"/>
          <w:szCs w:val="22"/>
        </w:rPr>
        <w:t xml:space="preserve"> </w:t>
      </w:r>
      <w:r w:rsidR="00B86E16" w:rsidRPr="00BC07B2">
        <w:rPr>
          <w:i w:val="0"/>
          <w:sz w:val="22"/>
          <w:szCs w:val="22"/>
        </w:rPr>
        <w:t>necesarios,</w:t>
      </w:r>
      <w:r w:rsidR="00B86E16" w:rsidRPr="00BC07B2">
        <w:rPr>
          <w:i w:val="0"/>
          <w:spacing w:val="-3"/>
          <w:sz w:val="22"/>
          <w:szCs w:val="22"/>
        </w:rPr>
        <w:t xml:space="preserve"> </w:t>
      </w:r>
      <w:r w:rsidR="00B86E16" w:rsidRPr="00BC07B2">
        <w:rPr>
          <w:i w:val="0"/>
          <w:sz w:val="22"/>
          <w:szCs w:val="22"/>
        </w:rPr>
        <w:t>dentro</w:t>
      </w:r>
      <w:r w:rsidR="00B86E16" w:rsidRPr="00BC07B2">
        <w:rPr>
          <w:i w:val="0"/>
          <w:spacing w:val="-3"/>
          <w:sz w:val="22"/>
          <w:szCs w:val="22"/>
        </w:rPr>
        <w:t xml:space="preserve"> </w:t>
      </w:r>
      <w:r w:rsidR="00B86E16" w:rsidRPr="00BC07B2">
        <w:rPr>
          <w:i w:val="0"/>
          <w:sz w:val="22"/>
          <w:szCs w:val="22"/>
        </w:rPr>
        <w:t>del</w:t>
      </w:r>
      <w:r w:rsidR="00B86E16" w:rsidRPr="00BC07B2">
        <w:rPr>
          <w:i w:val="0"/>
          <w:spacing w:val="-6"/>
          <w:sz w:val="22"/>
          <w:szCs w:val="22"/>
        </w:rPr>
        <w:t xml:space="preserve"> </w:t>
      </w:r>
      <w:r w:rsidR="00B86E16" w:rsidRPr="00BC07B2">
        <w:rPr>
          <w:i w:val="0"/>
          <w:sz w:val="22"/>
          <w:szCs w:val="22"/>
        </w:rPr>
        <w:t>marco</w:t>
      </w:r>
      <w:r w:rsidR="00B86E16" w:rsidRPr="00BC07B2">
        <w:rPr>
          <w:i w:val="0"/>
          <w:spacing w:val="-5"/>
          <w:sz w:val="22"/>
          <w:szCs w:val="22"/>
        </w:rPr>
        <w:t xml:space="preserve"> </w:t>
      </w:r>
      <w:r w:rsidR="00B86E16" w:rsidRPr="00BC07B2">
        <w:rPr>
          <w:i w:val="0"/>
          <w:sz w:val="22"/>
          <w:szCs w:val="22"/>
        </w:rPr>
        <w:t>de</w:t>
      </w:r>
      <w:r w:rsidR="00B86E16" w:rsidRPr="00BC07B2">
        <w:rPr>
          <w:i w:val="0"/>
          <w:spacing w:val="-5"/>
          <w:sz w:val="22"/>
          <w:szCs w:val="22"/>
        </w:rPr>
        <w:t xml:space="preserve"> </w:t>
      </w:r>
      <w:r w:rsidR="00B86E16" w:rsidRPr="00BC07B2">
        <w:rPr>
          <w:i w:val="0"/>
          <w:sz w:val="22"/>
          <w:szCs w:val="22"/>
        </w:rPr>
        <w:t>sostenibilidad</w:t>
      </w:r>
      <w:r w:rsidR="00B86E16" w:rsidRPr="00BC07B2">
        <w:rPr>
          <w:i w:val="0"/>
          <w:spacing w:val="-5"/>
          <w:sz w:val="22"/>
          <w:szCs w:val="22"/>
        </w:rPr>
        <w:t xml:space="preserve"> </w:t>
      </w:r>
      <w:r w:rsidR="00B86E16" w:rsidRPr="00BC07B2">
        <w:rPr>
          <w:i w:val="0"/>
          <w:sz w:val="22"/>
          <w:szCs w:val="22"/>
        </w:rPr>
        <w:t>fiscal</w:t>
      </w:r>
      <w:r w:rsidR="00B86E16" w:rsidRPr="00BC07B2">
        <w:rPr>
          <w:i w:val="0"/>
          <w:spacing w:val="-3"/>
          <w:sz w:val="22"/>
          <w:szCs w:val="22"/>
        </w:rPr>
        <w:t xml:space="preserve"> </w:t>
      </w:r>
      <w:r w:rsidR="00B86E16" w:rsidRPr="00BC07B2">
        <w:rPr>
          <w:i w:val="0"/>
          <w:spacing w:val="-2"/>
          <w:sz w:val="22"/>
          <w:szCs w:val="22"/>
        </w:rPr>
        <w:t>distrital.</w:t>
      </w:r>
    </w:p>
    <w:p w14:paraId="47CBCC20" w14:textId="77777777" w:rsidR="00B86E16" w:rsidRPr="00BC07B2" w:rsidRDefault="00B86E16" w:rsidP="00017495">
      <w:pPr>
        <w:pStyle w:val="Textoindependiente"/>
        <w:spacing w:before="7"/>
        <w:ind w:left="708"/>
        <w:rPr>
          <w:i w:val="0"/>
          <w:sz w:val="22"/>
          <w:szCs w:val="22"/>
        </w:rPr>
      </w:pPr>
    </w:p>
    <w:p w14:paraId="7062C6A2" w14:textId="0719A993" w:rsidR="00B86E16" w:rsidRPr="00BC07B2" w:rsidRDefault="00017495" w:rsidP="00017495">
      <w:pPr>
        <w:pStyle w:val="Textoindependiente"/>
        <w:spacing w:line="276" w:lineRule="auto"/>
        <w:ind w:left="708" w:right="280"/>
        <w:jc w:val="both"/>
        <w:rPr>
          <w:i w:val="0"/>
          <w:sz w:val="22"/>
          <w:szCs w:val="22"/>
        </w:rPr>
      </w:pPr>
      <w:r>
        <w:rPr>
          <w:i w:val="0"/>
          <w:sz w:val="22"/>
          <w:szCs w:val="22"/>
        </w:rPr>
        <w:t>P</w:t>
      </w:r>
      <w:r w:rsidR="00710BFB" w:rsidRPr="00BC07B2">
        <w:rPr>
          <w:i w:val="0"/>
          <w:sz w:val="22"/>
          <w:szCs w:val="22"/>
        </w:rPr>
        <w:t>arágrafo 2</w:t>
      </w:r>
      <w:r w:rsidR="00710BFB" w:rsidRPr="00BC07B2">
        <w:rPr>
          <w:b/>
          <w:i w:val="0"/>
          <w:sz w:val="22"/>
          <w:szCs w:val="22"/>
        </w:rPr>
        <w:t>.</w:t>
      </w:r>
      <w:r w:rsidR="00B86E16" w:rsidRPr="00BC07B2">
        <w:rPr>
          <w:b/>
          <w:i w:val="0"/>
          <w:sz w:val="22"/>
          <w:szCs w:val="22"/>
        </w:rPr>
        <w:t xml:space="preserve"> </w:t>
      </w:r>
      <w:r w:rsidR="00B86E16" w:rsidRPr="00BC07B2">
        <w:rPr>
          <w:i w:val="0"/>
          <w:sz w:val="22"/>
          <w:szCs w:val="22"/>
        </w:rPr>
        <w:t>La Administración Distrital deberá garantizar la capacitación obligatoria de todos los funcionarios de las Comisarías de Familia, en materia de</w:t>
      </w:r>
      <w:r w:rsidR="00B86E16" w:rsidRPr="00BC07B2">
        <w:rPr>
          <w:i w:val="0"/>
          <w:spacing w:val="-5"/>
          <w:sz w:val="22"/>
          <w:szCs w:val="22"/>
        </w:rPr>
        <w:t xml:space="preserve"> </w:t>
      </w:r>
      <w:r w:rsidR="00B86E16" w:rsidRPr="00BC07B2">
        <w:rPr>
          <w:i w:val="0"/>
          <w:sz w:val="22"/>
          <w:szCs w:val="22"/>
        </w:rPr>
        <w:t>violencias</w:t>
      </w:r>
      <w:r w:rsidR="00B86E16" w:rsidRPr="00BC07B2">
        <w:rPr>
          <w:i w:val="0"/>
          <w:spacing w:val="-7"/>
          <w:sz w:val="22"/>
          <w:szCs w:val="22"/>
        </w:rPr>
        <w:t xml:space="preserve"> </w:t>
      </w:r>
      <w:r w:rsidR="00B86E16" w:rsidRPr="00BC07B2">
        <w:rPr>
          <w:i w:val="0"/>
          <w:sz w:val="22"/>
          <w:szCs w:val="22"/>
        </w:rPr>
        <w:t>incorporando</w:t>
      </w:r>
      <w:r w:rsidR="00B86E16" w:rsidRPr="00BC07B2">
        <w:rPr>
          <w:i w:val="0"/>
          <w:spacing w:val="-7"/>
          <w:sz w:val="22"/>
          <w:szCs w:val="22"/>
        </w:rPr>
        <w:t xml:space="preserve"> </w:t>
      </w:r>
      <w:r w:rsidR="00B86E16" w:rsidRPr="00BC07B2">
        <w:rPr>
          <w:i w:val="0"/>
          <w:sz w:val="22"/>
          <w:szCs w:val="22"/>
        </w:rPr>
        <w:t>un</w:t>
      </w:r>
      <w:r w:rsidR="00B86E16" w:rsidRPr="00BC07B2">
        <w:rPr>
          <w:i w:val="0"/>
          <w:spacing w:val="-7"/>
          <w:sz w:val="22"/>
          <w:szCs w:val="22"/>
        </w:rPr>
        <w:t xml:space="preserve"> </w:t>
      </w:r>
      <w:r w:rsidR="00B86E16" w:rsidRPr="00BC07B2">
        <w:rPr>
          <w:i w:val="0"/>
          <w:sz w:val="22"/>
          <w:szCs w:val="22"/>
        </w:rPr>
        <w:t>enfoque</w:t>
      </w:r>
      <w:r w:rsidR="00B86E16" w:rsidRPr="00BC07B2">
        <w:rPr>
          <w:i w:val="0"/>
          <w:spacing w:val="-5"/>
          <w:sz w:val="22"/>
          <w:szCs w:val="22"/>
        </w:rPr>
        <w:t xml:space="preserve"> </w:t>
      </w:r>
      <w:r w:rsidR="00B86E16" w:rsidRPr="00BC07B2">
        <w:rPr>
          <w:i w:val="0"/>
          <w:sz w:val="22"/>
          <w:szCs w:val="22"/>
        </w:rPr>
        <w:t>de</w:t>
      </w:r>
      <w:r w:rsidR="00B86E16" w:rsidRPr="00BC07B2">
        <w:rPr>
          <w:i w:val="0"/>
          <w:spacing w:val="-5"/>
          <w:sz w:val="22"/>
          <w:szCs w:val="22"/>
        </w:rPr>
        <w:t xml:space="preserve"> </w:t>
      </w:r>
      <w:r w:rsidR="00B86E16" w:rsidRPr="00BC07B2">
        <w:rPr>
          <w:i w:val="0"/>
          <w:sz w:val="22"/>
          <w:szCs w:val="22"/>
        </w:rPr>
        <w:t>género</w:t>
      </w:r>
      <w:r w:rsidR="00B86E16" w:rsidRPr="00BC07B2">
        <w:rPr>
          <w:i w:val="0"/>
          <w:spacing w:val="-5"/>
          <w:sz w:val="22"/>
          <w:szCs w:val="22"/>
        </w:rPr>
        <w:t xml:space="preserve"> </w:t>
      </w:r>
      <w:r w:rsidR="00B86E16" w:rsidRPr="00BC07B2">
        <w:rPr>
          <w:i w:val="0"/>
          <w:sz w:val="22"/>
          <w:szCs w:val="22"/>
        </w:rPr>
        <w:t>y</w:t>
      </w:r>
      <w:r w:rsidR="00B86E16" w:rsidRPr="00BC07B2">
        <w:rPr>
          <w:i w:val="0"/>
          <w:spacing w:val="-8"/>
          <w:sz w:val="22"/>
          <w:szCs w:val="22"/>
        </w:rPr>
        <w:t xml:space="preserve"> </w:t>
      </w:r>
      <w:r w:rsidR="00B86E16" w:rsidRPr="00BC07B2">
        <w:rPr>
          <w:i w:val="0"/>
          <w:sz w:val="22"/>
          <w:szCs w:val="22"/>
        </w:rPr>
        <w:t>otros</w:t>
      </w:r>
      <w:r w:rsidR="00B86E16" w:rsidRPr="00BC07B2">
        <w:rPr>
          <w:i w:val="0"/>
          <w:spacing w:val="-8"/>
          <w:sz w:val="22"/>
          <w:szCs w:val="22"/>
        </w:rPr>
        <w:t xml:space="preserve"> </w:t>
      </w:r>
      <w:r w:rsidR="00B86E16" w:rsidRPr="00BC07B2">
        <w:rPr>
          <w:i w:val="0"/>
          <w:sz w:val="22"/>
          <w:szCs w:val="22"/>
        </w:rPr>
        <w:t>tipos</w:t>
      </w:r>
      <w:r w:rsidR="00B86E16" w:rsidRPr="00BC07B2">
        <w:rPr>
          <w:i w:val="0"/>
          <w:spacing w:val="-5"/>
          <w:sz w:val="22"/>
          <w:szCs w:val="22"/>
        </w:rPr>
        <w:t xml:space="preserve"> </w:t>
      </w:r>
      <w:r w:rsidR="00B86E16" w:rsidRPr="00BC07B2">
        <w:rPr>
          <w:i w:val="0"/>
          <w:sz w:val="22"/>
          <w:szCs w:val="22"/>
        </w:rPr>
        <w:t>de</w:t>
      </w:r>
      <w:r w:rsidR="00B86E16" w:rsidRPr="00BC07B2">
        <w:rPr>
          <w:i w:val="0"/>
          <w:spacing w:val="-5"/>
          <w:sz w:val="22"/>
          <w:szCs w:val="22"/>
        </w:rPr>
        <w:t xml:space="preserve"> </w:t>
      </w:r>
      <w:r w:rsidR="00B86E16" w:rsidRPr="00BC07B2">
        <w:rPr>
          <w:i w:val="0"/>
          <w:sz w:val="22"/>
          <w:szCs w:val="22"/>
        </w:rPr>
        <w:t>violencia</w:t>
      </w:r>
      <w:r w:rsidR="00B86E16" w:rsidRPr="00BC07B2">
        <w:rPr>
          <w:i w:val="0"/>
          <w:spacing w:val="-5"/>
          <w:sz w:val="22"/>
          <w:szCs w:val="22"/>
        </w:rPr>
        <w:t xml:space="preserve"> </w:t>
      </w:r>
      <w:r w:rsidR="00B86E16" w:rsidRPr="00BC07B2">
        <w:rPr>
          <w:i w:val="0"/>
          <w:sz w:val="22"/>
          <w:szCs w:val="22"/>
        </w:rPr>
        <w:t>que asegure</w:t>
      </w:r>
      <w:r w:rsidR="00B86E16" w:rsidRPr="00BC07B2">
        <w:rPr>
          <w:i w:val="0"/>
          <w:spacing w:val="-17"/>
          <w:sz w:val="22"/>
          <w:szCs w:val="22"/>
        </w:rPr>
        <w:t xml:space="preserve"> </w:t>
      </w:r>
      <w:r w:rsidR="00B86E16" w:rsidRPr="00BC07B2">
        <w:rPr>
          <w:i w:val="0"/>
          <w:sz w:val="22"/>
          <w:szCs w:val="22"/>
        </w:rPr>
        <w:t>una</w:t>
      </w:r>
      <w:r w:rsidR="00B86E16" w:rsidRPr="00BC07B2">
        <w:rPr>
          <w:i w:val="0"/>
          <w:spacing w:val="-17"/>
          <w:sz w:val="22"/>
          <w:szCs w:val="22"/>
        </w:rPr>
        <w:t xml:space="preserve"> </w:t>
      </w:r>
      <w:r w:rsidR="00B86E16" w:rsidRPr="00BC07B2">
        <w:rPr>
          <w:i w:val="0"/>
          <w:sz w:val="22"/>
          <w:szCs w:val="22"/>
        </w:rPr>
        <w:t>atención</w:t>
      </w:r>
      <w:r w:rsidR="00B86E16" w:rsidRPr="00BC07B2">
        <w:rPr>
          <w:i w:val="0"/>
          <w:spacing w:val="-16"/>
          <w:sz w:val="22"/>
          <w:szCs w:val="22"/>
        </w:rPr>
        <w:t xml:space="preserve"> </w:t>
      </w:r>
      <w:r w:rsidR="00B86E16" w:rsidRPr="00BC07B2">
        <w:rPr>
          <w:i w:val="0"/>
          <w:sz w:val="22"/>
          <w:szCs w:val="22"/>
        </w:rPr>
        <w:t>integral,</w:t>
      </w:r>
      <w:r w:rsidR="00B86E16" w:rsidRPr="00BC07B2">
        <w:rPr>
          <w:i w:val="0"/>
          <w:spacing w:val="-17"/>
          <w:sz w:val="22"/>
          <w:szCs w:val="22"/>
        </w:rPr>
        <w:t xml:space="preserve"> </w:t>
      </w:r>
      <w:r w:rsidR="00B86E16" w:rsidRPr="00BC07B2">
        <w:rPr>
          <w:i w:val="0"/>
          <w:sz w:val="22"/>
          <w:szCs w:val="22"/>
        </w:rPr>
        <w:t>especializada</w:t>
      </w:r>
      <w:r w:rsidR="00B86E16" w:rsidRPr="00BC07B2">
        <w:rPr>
          <w:i w:val="0"/>
          <w:spacing w:val="-17"/>
          <w:sz w:val="22"/>
          <w:szCs w:val="22"/>
        </w:rPr>
        <w:t xml:space="preserve"> </w:t>
      </w:r>
      <w:r w:rsidR="00B86E16" w:rsidRPr="00BC07B2">
        <w:rPr>
          <w:i w:val="0"/>
          <w:sz w:val="22"/>
          <w:szCs w:val="22"/>
        </w:rPr>
        <w:t>y</w:t>
      </w:r>
      <w:r w:rsidR="00B86E16" w:rsidRPr="00BC07B2">
        <w:rPr>
          <w:i w:val="0"/>
          <w:spacing w:val="-16"/>
          <w:sz w:val="22"/>
          <w:szCs w:val="22"/>
        </w:rPr>
        <w:t xml:space="preserve"> </w:t>
      </w:r>
      <w:r w:rsidR="00B86E16" w:rsidRPr="00BC07B2">
        <w:rPr>
          <w:i w:val="0"/>
          <w:sz w:val="22"/>
          <w:szCs w:val="22"/>
        </w:rPr>
        <w:t>orientada</w:t>
      </w:r>
      <w:r w:rsidR="00B86E16" w:rsidRPr="00BC07B2">
        <w:rPr>
          <w:i w:val="0"/>
          <w:spacing w:val="-17"/>
          <w:sz w:val="22"/>
          <w:szCs w:val="22"/>
        </w:rPr>
        <w:t xml:space="preserve"> </w:t>
      </w:r>
      <w:r w:rsidR="00B86E16" w:rsidRPr="00BC07B2">
        <w:rPr>
          <w:i w:val="0"/>
          <w:sz w:val="22"/>
          <w:szCs w:val="22"/>
        </w:rPr>
        <w:t>a</w:t>
      </w:r>
      <w:r w:rsidR="00B86E16" w:rsidRPr="00BC07B2">
        <w:rPr>
          <w:i w:val="0"/>
          <w:spacing w:val="-13"/>
          <w:sz w:val="22"/>
          <w:szCs w:val="22"/>
        </w:rPr>
        <w:t xml:space="preserve"> </w:t>
      </w:r>
      <w:r w:rsidR="00B86E16" w:rsidRPr="00BC07B2">
        <w:rPr>
          <w:i w:val="0"/>
          <w:sz w:val="22"/>
          <w:szCs w:val="22"/>
        </w:rPr>
        <w:t>la</w:t>
      </w:r>
      <w:r w:rsidR="00B86E16" w:rsidRPr="00BC07B2">
        <w:rPr>
          <w:i w:val="0"/>
          <w:spacing w:val="-17"/>
          <w:sz w:val="22"/>
          <w:szCs w:val="22"/>
        </w:rPr>
        <w:t xml:space="preserve"> </w:t>
      </w:r>
      <w:r w:rsidR="00B86E16" w:rsidRPr="00BC07B2">
        <w:rPr>
          <w:i w:val="0"/>
          <w:sz w:val="22"/>
          <w:szCs w:val="22"/>
        </w:rPr>
        <w:t>protección</w:t>
      </w:r>
      <w:r w:rsidR="00B86E16" w:rsidRPr="00BC07B2">
        <w:rPr>
          <w:i w:val="0"/>
          <w:spacing w:val="-15"/>
          <w:sz w:val="22"/>
          <w:szCs w:val="22"/>
        </w:rPr>
        <w:t xml:space="preserve"> </w:t>
      </w:r>
      <w:r w:rsidR="00B86E16" w:rsidRPr="00BC07B2">
        <w:rPr>
          <w:i w:val="0"/>
          <w:sz w:val="22"/>
          <w:szCs w:val="22"/>
        </w:rPr>
        <w:t>efectiva de las víctimas.</w:t>
      </w:r>
    </w:p>
    <w:p w14:paraId="186B1AFB" w14:textId="7C449FAE" w:rsidR="00B86E16" w:rsidRPr="00BC07B2" w:rsidRDefault="00B86E16" w:rsidP="00B86E16">
      <w:pPr>
        <w:spacing w:before="241" w:line="276" w:lineRule="auto"/>
        <w:ind w:left="23" w:right="278"/>
        <w:jc w:val="both"/>
        <w:rPr>
          <w:sz w:val="22"/>
          <w:szCs w:val="22"/>
        </w:rPr>
      </w:pPr>
      <w:r w:rsidRPr="00BC07B2">
        <w:rPr>
          <w:b/>
          <w:sz w:val="22"/>
          <w:szCs w:val="22"/>
        </w:rPr>
        <w:lastRenderedPageBreak/>
        <w:t>ARTÍCULO</w:t>
      </w:r>
      <w:r w:rsidRPr="00BC07B2">
        <w:rPr>
          <w:b/>
          <w:spacing w:val="-8"/>
          <w:sz w:val="22"/>
          <w:szCs w:val="22"/>
        </w:rPr>
        <w:t xml:space="preserve"> </w:t>
      </w:r>
      <w:r w:rsidR="00710BFB" w:rsidRPr="00BC07B2">
        <w:rPr>
          <w:b/>
          <w:sz w:val="22"/>
          <w:szCs w:val="22"/>
        </w:rPr>
        <w:t>3.-</w:t>
      </w:r>
      <w:r w:rsidRPr="00BC07B2">
        <w:rPr>
          <w:b/>
          <w:spacing w:val="-7"/>
          <w:sz w:val="22"/>
          <w:szCs w:val="22"/>
        </w:rPr>
        <w:t xml:space="preserve"> </w:t>
      </w:r>
      <w:r w:rsidRPr="00BC07B2">
        <w:rPr>
          <w:b/>
          <w:sz w:val="22"/>
          <w:szCs w:val="22"/>
        </w:rPr>
        <w:t>Modalidad</w:t>
      </w:r>
      <w:r w:rsidRPr="00BC07B2">
        <w:rPr>
          <w:b/>
          <w:spacing w:val="-9"/>
          <w:sz w:val="22"/>
          <w:szCs w:val="22"/>
        </w:rPr>
        <w:t xml:space="preserve"> </w:t>
      </w:r>
      <w:r w:rsidRPr="00BC07B2">
        <w:rPr>
          <w:b/>
          <w:sz w:val="22"/>
          <w:szCs w:val="22"/>
        </w:rPr>
        <w:t>de</w:t>
      </w:r>
      <w:r w:rsidRPr="00BC07B2">
        <w:rPr>
          <w:b/>
          <w:spacing w:val="-8"/>
          <w:sz w:val="22"/>
          <w:szCs w:val="22"/>
        </w:rPr>
        <w:t xml:space="preserve"> </w:t>
      </w:r>
      <w:r w:rsidRPr="00BC07B2">
        <w:rPr>
          <w:b/>
          <w:sz w:val="22"/>
          <w:szCs w:val="22"/>
        </w:rPr>
        <w:t>Comisarías</w:t>
      </w:r>
      <w:r w:rsidRPr="00BC07B2">
        <w:rPr>
          <w:b/>
          <w:spacing w:val="-7"/>
          <w:sz w:val="22"/>
          <w:szCs w:val="22"/>
        </w:rPr>
        <w:t xml:space="preserve"> </w:t>
      </w:r>
      <w:r w:rsidRPr="00BC07B2">
        <w:rPr>
          <w:b/>
          <w:sz w:val="22"/>
          <w:szCs w:val="22"/>
        </w:rPr>
        <w:t>de</w:t>
      </w:r>
      <w:r w:rsidRPr="00BC07B2">
        <w:rPr>
          <w:b/>
          <w:spacing w:val="-7"/>
          <w:sz w:val="22"/>
          <w:szCs w:val="22"/>
        </w:rPr>
        <w:t xml:space="preserve"> </w:t>
      </w:r>
      <w:r w:rsidRPr="00BC07B2">
        <w:rPr>
          <w:b/>
          <w:sz w:val="22"/>
          <w:szCs w:val="22"/>
        </w:rPr>
        <w:t>Familia</w:t>
      </w:r>
      <w:r w:rsidRPr="00BC07B2">
        <w:rPr>
          <w:b/>
          <w:spacing w:val="-7"/>
          <w:sz w:val="22"/>
          <w:szCs w:val="22"/>
        </w:rPr>
        <w:t xml:space="preserve"> </w:t>
      </w:r>
      <w:r w:rsidRPr="00BC07B2">
        <w:rPr>
          <w:b/>
          <w:sz w:val="22"/>
          <w:szCs w:val="22"/>
        </w:rPr>
        <w:t>Virtual</w:t>
      </w:r>
      <w:r w:rsidRPr="00BC07B2">
        <w:rPr>
          <w:b/>
          <w:spacing w:val="-7"/>
          <w:sz w:val="22"/>
          <w:szCs w:val="22"/>
        </w:rPr>
        <w:t xml:space="preserve"> </w:t>
      </w:r>
      <w:r w:rsidRPr="00BC07B2">
        <w:rPr>
          <w:b/>
          <w:sz w:val="22"/>
          <w:szCs w:val="22"/>
        </w:rPr>
        <w:t>o</w:t>
      </w:r>
      <w:r w:rsidRPr="00BC07B2">
        <w:rPr>
          <w:b/>
          <w:spacing w:val="-8"/>
          <w:sz w:val="22"/>
          <w:szCs w:val="22"/>
        </w:rPr>
        <w:t xml:space="preserve"> </w:t>
      </w:r>
      <w:r w:rsidRPr="00BC07B2">
        <w:rPr>
          <w:b/>
          <w:sz w:val="22"/>
          <w:szCs w:val="22"/>
        </w:rPr>
        <w:t>no</w:t>
      </w:r>
      <w:r w:rsidRPr="00BC07B2">
        <w:rPr>
          <w:b/>
          <w:spacing w:val="-11"/>
          <w:sz w:val="22"/>
          <w:szCs w:val="22"/>
        </w:rPr>
        <w:t xml:space="preserve"> </w:t>
      </w:r>
      <w:r w:rsidRPr="00BC07B2">
        <w:rPr>
          <w:b/>
          <w:sz w:val="22"/>
          <w:szCs w:val="22"/>
        </w:rPr>
        <w:t>Presencial:</w:t>
      </w:r>
      <w:r w:rsidRPr="00BC07B2">
        <w:rPr>
          <w:b/>
          <w:spacing w:val="-1"/>
          <w:sz w:val="22"/>
          <w:szCs w:val="22"/>
        </w:rPr>
        <w:t xml:space="preserve"> </w:t>
      </w:r>
      <w:r w:rsidRPr="00BC07B2">
        <w:rPr>
          <w:sz w:val="22"/>
          <w:szCs w:val="22"/>
        </w:rPr>
        <w:t>En</w:t>
      </w:r>
      <w:r w:rsidRPr="00BC07B2">
        <w:rPr>
          <w:spacing w:val="-9"/>
          <w:sz w:val="22"/>
          <w:szCs w:val="22"/>
        </w:rPr>
        <w:t xml:space="preserve"> </w:t>
      </w:r>
      <w:r w:rsidRPr="00BC07B2">
        <w:rPr>
          <w:sz w:val="22"/>
          <w:szCs w:val="22"/>
        </w:rPr>
        <w:t>el Distrito Capital podrán operar Comisarías de Familia en modalidad virtual o no presencial, las cuales tendrán atención permanente y disponibilidad 24 horas al día, los</w:t>
      </w:r>
      <w:r w:rsidRPr="00BC07B2">
        <w:rPr>
          <w:spacing w:val="-2"/>
          <w:sz w:val="22"/>
          <w:szCs w:val="22"/>
        </w:rPr>
        <w:t xml:space="preserve"> </w:t>
      </w:r>
      <w:r w:rsidRPr="00BC07B2">
        <w:rPr>
          <w:sz w:val="22"/>
          <w:szCs w:val="22"/>
        </w:rPr>
        <w:t>siete</w:t>
      </w:r>
      <w:r w:rsidRPr="00BC07B2">
        <w:rPr>
          <w:spacing w:val="-2"/>
          <w:sz w:val="22"/>
          <w:szCs w:val="22"/>
        </w:rPr>
        <w:t xml:space="preserve"> </w:t>
      </w:r>
      <w:r w:rsidRPr="00BC07B2">
        <w:rPr>
          <w:sz w:val="22"/>
          <w:szCs w:val="22"/>
        </w:rPr>
        <w:t>(7)</w:t>
      </w:r>
      <w:r w:rsidRPr="00BC07B2">
        <w:rPr>
          <w:spacing w:val="-3"/>
          <w:sz w:val="22"/>
          <w:szCs w:val="22"/>
        </w:rPr>
        <w:t xml:space="preserve"> </w:t>
      </w:r>
      <w:r w:rsidRPr="00BC07B2">
        <w:rPr>
          <w:sz w:val="22"/>
          <w:szCs w:val="22"/>
        </w:rPr>
        <w:t>días</w:t>
      </w:r>
      <w:r w:rsidRPr="00BC07B2">
        <w:rPr>
          <w:spacing w:val="-3"/>
          <w:sz w:val="22"/>
          <w:szCs w:val="22"/>
        </w:rPr>
        <w:t xml:space="preserve"> </w:t>
      </w:r>
      <w:r w:rsidRPr="00BC07B2">
        <w:rPr>
          <w:sz w:val="22"/>
          <w:szCs w:val="22"/>
        </w:rPr>
        <w:t>de</w:t>
      </w:r>
      <w:r w:rsidRPr="00BC07B2">
        <w:rPr>
          <w:spacing w:val="-3"/>
          <w:sz w:val="22"/>
          <w:szCs w:val="22"/>
        </w:rPr>
        <w:t xml:space="preserve"> </w:t>
      </w:r>
      <w:r w:rsidRPr="00BC07B2">
        <w:rPr>
          <w:sz w:val="22"/>
          <w:szCs w:val="22"/>
        </w:rPr>
        <w:t>la</w:t>
      </w:r>
      <w:r w:rsidRPr="00BC07B2">
        <w:rPr>
          <w:spacing w:val="-4"/>
          <w:sz w:val="22"/>
          <w:szCs w:val="22"/>
        </w:rPr>
        <w:t xml:space="preserve"> </w:t>
      </w:r>
      <w:r w:rsidRPr="00BC07B2">
        <w:rPr>
          <w:sz w:val="22"/>
          <w:szCs w:val="22"/>
        </w:rPr>
        <w:t>semana.</w:t>
      </w:r>
      <w:r w:rsidRPr="00BC07B2">
        <w:rPr>
          <w:spacing w:val="-4"/>
          <w:sz w:val="22"/>
          <w:szCs w:val="22"/>
        </w:rPr>
        <w:t xml:space="preserve"> </w:t>
      </w:r>
      <w:r w:rsidRPr="00BC07B2">
        <w:rPr>
          <w:sz w:val="22"/>
          <w:szCs w:val="22"/>
        </w:rPr>
        <w:t>La</w:t>
      </w:r>
      <w:r w:rsidRPr="00BC07B2">
        <w:rPr>
          <w:spacing w:val="-4"/>
          <w:sz w:val="22"/>
          <w:szCs w:val="22"/>
        </w:rPr>
        <w:t xml:space="preserve"> </w:t>
      </w:r>
      <w:r w:rsidRPr="00BC07B2">
        <w:rPr>
          <w:sz w:val="22"/>
          <w:szCs w:val="22"/>
        </w:rPr>
        <w:t>Administración</w:t>
      </w:r>
      <w:r w:rsidRPr="00BC07B2">
        <w:rPr>
          <w:spacing w:val="-1"/>
          <w:sz w:val="22"/>
          <w:szCs w:val="22"/>
        </w:rPr>
        <w:t xml:space="preserve"> </w:t>
      </w:r>
      <w:r w:rsidRPr="00BC07B2">
        <w:rPr>
          <w:sz w:val="22"/>
          <w:szCs w:val="22"/>
        </w:rPr>
        <w:t>Distrital</w:t>
      </w:r>
      <w:r w:rsidRPr="00BC07B2">
        <w:rPr>
          <w:spacing w:val="-2"/>
          <w:sz w:val="22"/>
          <w:szCs w:val="22"/>
        </w:rPr>
        <w:t xml:space="preserve"> </w:t>
      </w:r>
      <w:r w:rsidRPr="00BC07B2">
        <w:rPr>
          <w:sz w:val="22"/>
          <w:szCs w:val="22"/>
        </w:rPr>
        <w:t>reglamentará</w:t>
      </w:r>
      <w:r w:rsidRPr="00BC07B2">
        <w:rPr>
          <w:spacing w:val="-2"/>
          <w:sz w:val="22"/>
          <w:szCs w:val="22"/>
        </w:rPr>
        <w:t xml:space="preserve"> </w:t>
      </w:r>
      <w:r w:rsidRPr="00BC07B2">
        <w:rPr>
          <w:sz w:val="22"/>
          <w:szCs w:val="22"/>
        </w:rPr>
        <w:t>su</w:t>
      </w:r>
      <w:r w:rsidRPr="00BC07B2">
        <w:rPr>
          <w:spacing w:val="-1"/>
          <w:sz w:val="22"/>
          <w:szCs w:val="22"/>
        </w:rPr>
        <w:t xml:space="preserve"> </w:t>
      </w:r>
      <w:r w:rsidRPr="00BC07B2">
        <w:rPr>
          <w:sz w:val="22"/>
          <w:szCs w:val="22"/>
        </w:rPr>
        <w:t>operación y funcionamiento.</w:t>
      </w:r>
    </w:p>
    <w:p w14:paraId="5FF6D8D6" w14:textId="5ED7E9D2" w:rsidR="00B86E16" w:rsidRPr="00BC07B2" w:rsidRDefault="00710BFB" w:rsidP="00B86E16">
      <w:pPr>
        <w:spacing w:before="239" w:line="276" w:lineRule="auto"/>
        <w:ind w:left="23" w:right="277"/>
        <w:jc w:val="both"/>
        <w:rPr>
          <w:sz w:val="22"/>
          <w:szCs w:val="22"/>
        </w:rPr>
      </w:pPr>
      <w:r w:rsidRPr="00BC07B2">
        <w:rPr>
          <w:b/>
          <w:sz w:val="22"/>
          <w:szCs w:val="22"/>
        </w:rPr>
        <w:t>ARTÍCULO 4</w:t>
      </w:r>
      <w:r w:rsidR="00B86E16" w:rsidRPr="00BC07B2">
        <w:rPr>
          <w:b/>
          <w:sz w:val="22"/>
          <w:szCs w:val="22"/>
        </w:rPr>
        <w:t>.</w:t>
      </w:r>
      <w:r w:rsidRPr="00BC07B2">
        <w:rPr>
          <w:b/>
          <w:sz w:val="22"/>
          <w:szCs w:val="22"/>
        </w:rPr>
        <w:t>-</w:t>
      </w:r>
      <w:r w:rsidR="00B86E16" w:rsidRPr="00BC07B2">
        <w:rPr>
          <w:b/>
          <w:sz w:val="22"/>
          <w:szCs w:val="22"/>
        </w:rPr>
        <w:t xml:space="preserve"> Criterios de ubicación y Coordinación interinstitucional. </w:t>
      </w:r>
      <w:r w:rsidR="00B86E16" w:rsidRPr="00BC07B2">
        <w:rPr>
          <w:sz w:val="22"/>
          <w:szCs w:val="22"/>
        </w:rPr>
        <w:t>Modifíquese</w:t>
      </w:r>
      <w:r w:rsidR="00B86E16" w:rsidRPr="00BC07B2">
        <w:rPr>
          <w:spacing w:val="-8"/>
          <w:sz w:val="22"/>
          <w:szCs w:val="22"/>
        </w:rPr>
        <w:t xml:space="preserve"> </w:t>
      </w:r>
      <w:r w:rsidR="00B86E16" w:rsidRPr="00BC07B2">
        <w:rPr>
          <w:sz w:val="22"/>
          <w:szCs w:val="22"/>
        </w:rPr>
        <w:t>el</w:t>
      </w:r>
      <w:r w:rsidR="00B86E16" w:rsidRPr="00BC07B2">
        <w:rPr>
          <w:spacing w:val="-7"/>
          <w:sz w:val="22"/>
          <w:szCs w:val="22"/>
        </w:rPr>
        <w:t xml:space="preserve"> </w:t>
      </w:r>
      <w:r w:rsidR="00B86E16" w:rsidRPr="00BC07B2">
        <w:rPr>
          <w:sz w:val="22"/>
          <w:szCs w:val="22"/>
        </w:rPr>
        <w:t>artículo</w:t>
      </w:r>
      <w:r w:rsidR="00B86E16" w:rsidRPr="00BC07B2">
        <w:rPr>
          <w:spacing w:val="-9"/>
          <w:sz w:val="22"/>
          <w:szCs w:val="22"/>
        </w:rPr>
        <w:t xml:space="preserve"> </w:t>
      </w:r>
      <w:r w:rsidR="00B86E16" w:rsidRPr="00BC07B2">
        <w:rPr>
          <w:sz w:val="22"/>
          <w:szCs w:val="22"/>
        </w:rPr>
        <w:t>2º</w:t>
      </w:r>
      <w:r w:rsidR="00B86E16" w:rsidRPr="00BC07B2">
        <w:rPr>
          <w:spacing w:val="-7"/>
          <w:sz w:val="22"/>
          <w:szCs w:val="22"/>
        </w:rPr>
        <w:t xml:space="preserve"> </w:t>
      </w:r>
      <w:r w:rsidR="00B86E16" w:rsidRPr="00BC07B2">
        <w:rPr>
          <w:sz w:val="22"/>
          <w:szCs w:val="22"/>
        </w:rPr>
        <w:t>del</w:t>
      </w:r>
      <w:r w:rsidR="00B86E16" w:rsidRPr="00BC07B2">
        <w:rPr>
          <w:spacing w:val="-9"/>
          <w:sz w:val="22"/>
          <w:szCs w:val="22"/>
        </w:rPr>
        <w:t xml:space="preserve"> </w:t>
      </w:r>
      <w:r w:rsidR="00B86E16" w:rsidRPr="00BC07B2">
        <w:rPr>
          <w:sz w:val="22"/>
          <w:szCs w:val="22"/>
        </w:rPr>
        <w:t>Acuerdo</w:t>
      </w:r>
      <w:r w:rsidR="00B86E16" w:rsidRPr="00BC07B2">
        <w:rPr>
          <w:spacing w:val="-7"/>
          <w:sz w:val="22"/>
          <w:szCs w:val="22"/>
        </w:rPr>
        <w:t xml:space="preserve"> </w:t>
      </w:r>
      <w:r w:rsidR="00B86E16" w:rsidRPr="00BC07B2">
        <w:rPr>
          <w:sz w:val="22"/>
          <w:szCs w:val="22"/>
        </w:rPr>
        <w:t>229</w:t>
      </w:r>
      <w:r w:rsidR="00B86E16" w:rsidRPr="00BC07B2">
        <w:rPr>
          <w:spacing w:val="-7"/>
          <w:sz w:val="22"/>
          <w:szCs w:val="22"/>
        </w:rPr>
        <w:t xml:space="preserve"> </w:t>
      </w:r>
      <w:r w:rsidR="00B86E16" w:rsidRPr="00BC07B2">
        <w:rPr>
          <w:sz w:val="22"/>
          <w:szCs w:val="22"/>
        </w:rPr>
        <w:t>de</w:t>
      </w:r>
      <w:r w:rsidR="00B86E16" w:rsidRPr="00BC07B2">
        <w:rPr>
          <w:spacing w:val="-7"/>
          <w:sz w:val="22"/>
          <w:szCs w:val="22"/>
        </w:rPr>
        <w:t xml:space="preserve"> </w:t>
      </w:r>
      <w:r w:rsidR="00B86E16" w:rsidRPr="00BC07B2">
        <w:rPr>
          <w:sz w:val="22"/>
          <w:szCs w:val="22"/>
        </w:rPr>
        <w:t>2006,</w:t>
      </w:r>
      <w:r w:rsidR="00B86E16" w:rsidRPr="00BC07B2">
        <w:rPr>
          <w:spacing w:val="-8"/>
          <w:sz w:val="22"/>
          <w:szCs w:val="22"/>
        </w:rPr>
        <w:t xml:space="preserve"> </w:t>
      </w:r>
      <w:r w:rsidR="00B86E16" w:rsidRPr="00BC07B2">
        <w:rPr>
          <w:sz w:val="22"/>
          <w:szCs w:val="22"/>
        </w:rPr>
        <w:t>modificado</w:t>
      </w:r>
      <w:r w:rsidR="00B86E16" w:rsidRPr="00BC07B2">
        <w:rPr>
          <w:spacing w:val="-7"/>
          <w:sz w:val="22"/>
          <w:szCs w:val="22"/>
        </w:rPr>
        <w:t xml:space="preserve"> </w:t>
      </w:r>
      <w:r w:rsidR="00B86E16" w:rsidRPr="00BC07B2">
        <w:rPr>
          <w:sz w:val="22"/>
          <w:szCs w:val="22"/>
        </w:rPr>
        <w:t>por</w:t>
      </w:r>
      <w:r w:rsidR="00B86E16" w:rsidRPr="00BC07B2">
        <w:rPr>
          <w:spacing w:val="-9"/>
          <w:sz w:val="22"/>
          <w:szCs w:val="22"/>
        </w:rPr>
        <w:t xml:space="preserve"> </w:t>
      </w:r>
      <w:r w:rsidR="00B86E16" w:rsidRPr="00BC07B2">
        <w:rPr>
          <w:sz w:val="22"/>
          <w:szCs w:val="22"/>
        </w:rPr>
        <w:t>el</w:t>
      </w:r>
      <w:r w:rsidR="00B86E16" w:rsidRPr="00BC07B2">
        <w:rPr>
          <w:spacing w:val="-6"/>
          <w:sz w:val="22"/>
          <w:szCs w:val="22"/>
        </w:rPr>
        <w:t xml:space="preserve"> </w:t>
      </w:r>
      <w:r w:rsidR="00B86E16" w:rsidRPr="00BC07B2">
        <w:rPr>
          <w:sz w:val="22"/>
          <w:szCs w:val="22"/>
        </w:rPr>
        <w:t>Acuerdo</w:t>
      </w:r>
      <w:r w:rsidR="00B86E16" w:rsidRPr="00BC07B2">
        <w:rPr>
          <w:spacing w:val="-7"/>
          <w:sz w:val="22"/>
          <w:szCs w:val="22"/>
        </w:rPr>
        <w:t xml:space="preserve"> </w:t>
      </w:r>
      <w:r w:rsidR="00B86E16" w:rsidRPr="00BC07B2">
        <w:rPr>
          <w:sz w:val="22"/>
          <w:szCs w:val="22"/>
        </w:rPr>
        <w:t>662</w:t>
      </w:r>
      <w:r w:rsidR="00B86E16" w:rsidRPr="00BC07B2">
        <w:rPr>
          <w:spacing w:val="-5"/>
          <w:sz w:val="22"/>
          <w:szCs w:val="22"/>
        </w:rPr>
        <w:t xml:space="preserve"> </w:t>
      </w:r>
      <w:r w:rsidR="00B86E16" w:rsidRPr="00BC07B2">
        <w:rPr>
          <w:sz w:val="22"/>
          <w:szCs w:val="22"/>
        </w:rPr>
        <w:t>de 2016, el cual quedará así:</w:t>
      </w:r>
    </w:p>
    <w:p w14:paraId="1BE978CA" w14:textId="6F087086" w:rsidR="00B86E16" w:rsidRPr="00BC07B2" w:rsidRDefault="006A550E" w:rsidP="00017495">
      <w:pPr>
        <w:pStyle w:val="Textoindependiente"/>
        <w:spacing w:before="241" w:line="276" w:lineRule="auto"/>
        <w:ind w:left="708" w:right="276"/>
        <w:jc w:val="both"/>
        <w:rPr>
          <w:i w:val="0"/>
          <w:sz w:val="22"/>
          <w:szCs w:val="22"/>
        </w:rPr>
      </w:pPr>
      <w:r w:rsidRPr="00BC07B2">
        <w:rPr>
          <w:i w:val="0"/>
          <w:sz w:val="22"/>
          <w:szCs w:val="22"/>
        </w:rPr>
        <w:t>A</w:t>
      </w:r>
      <w:r w:rsidR="00710BFB" w:rsidRPr="00BC07B2">
        <w:rPr>
          <w:i w:val="0"/>
          <w:sz w:val="22"/>
          <w:szCs w:val="22"/>
        </w:rPr>
        <w:t>rtículo</w:t>
      </w:r>
      <w:r w:rsidR="00710BFB" w:rsidRPr="00BC07B2">
        <w:rPr>
          <w:i w:val="0"/>
          <w:spacing w:val="-2"/>
          <w:sz w:val="22"/>
          <w:szCs w:val="22"/>
        </w:rPr>
        <w:t xml:space="preserve"> </w:t>
      </w:r>
      <w:r w:rsidR="00710BFB" w:rsidRPr="00BC07B2">
        <w:rPr>
          <w:i w:val="0"/>
          <w:sz w:val="22"/>
          <w:szCs w:val="22"/>
        </w:rPr>
        <w:t>2º</w:t>
      </w:r>
      <w:r w:rsidR="00710BFB" w:rsidRPr="00BC07B2">
        <w:rPr>
          <w:b/>
          <w:i w:val="0"/>
          <w:sz w:val="22"/>
          <w:szCs w:val="22"/>
        </w:rPr>
        <w:t>.</w:t>
      </w:r>
      <w:r w:rsidR="00B86E16" w:rsidRPr="00BC07B2">
        <w:rPr>
          <w:b/>
          <w:i w:val="0"/>
          <w:spacing w:val="-1"/>
          <w:sz w:val="22"/>
          <w:szCs w:val="22"/>
        </w:rPr>
        <w:t xml:space="preserve"> </w:t>
      </w:r>
      <w:r w:rsidR="00B86E16" w:rsidRPr="00BC07B2">
        <w:rPr>
          <w:i w:val="0"/>
          <w:sz w:val="22"/>
          <w:szCs w:val="22"/>
        </w:rPr>
        <w:t xml:space="preserve">Facultase a la entidad responsable de la gestión administrativa de las comisarías de familia en el Distrito Capital, para que establezca, dentro de la jurisdicción y la competencia de ley, un procedimiento de reparto, la cobertura que deben tener las comisarías de familia en sus distintas modalidades y su ubicación geográfica de acuerdo con las necesidades del </w:t>
      </w:r>
      <w:r w:rsidR="00B86E16" w:rsidRPr="00BC07B2">
        <w:rPr>
          <w:i w:val="0"/>
          <w:spacing w:val="-2"/>
          <w:sz w:val="22"/>
          <w:szCs w:val="22"/>
        </w:rPr>
        <w:t>servicio.</w:t>
      </w:r>
    </w:p>
    <w:p w14:paraId="66CB9833" w14:textId="532A2743" w:rsidR="00B86E16" w:rsidRPr="00BC07B2" w:rsidRDefault="00710BFB" w:rsidP="00017495">
      <w:pPr>
        <w:pStyle w:val="Textoindependiente"/>
        <w:spacing w:before="239" w:line="276" w:lineRule="auto"/>
        <w:ind w:left="708" w:right="283"/>
        <w:jc w:val="both"/>
        <w:rPr>
          <w:i w:val="0"/>
          <w:sz w:val="22"/>
          <w:szCs w:val="22"/>
        </w:rPr>
      </w:pPr>
      <w:r w:rsidRPr="00BC07B2">
        <w:rPr>
          <w:i w:val="0"/>
          <w:sz w:val="22"/>
          <w:szCs w:val="22"/>
        </w:rPr>
        <w:t>Parágrafo.</w:t>
      </w:r>
      <w:r w:rsidR="00B86E16" w:rsidRPr="00BC07B2">
        <w:rPr>
          <w:b/>
          <w:i w:val="0"/>
          <w:sz w:val="22"/>
          <w:szCs w:val="22"/>
        </w:rPr>
        <w:t xml:space="preserve"> </w:t>
      </w:r>
      <w:r w:rsidR="00B86E16" w:rsidRPr="00BC07B2">
        <w:rPr>
          <w:i w:val="0"/>
          <w:sz w:val="22"/>
          <w:szCs w:val="22"/>
        </w:rPr>
        <w:t>En cuanto a las comisarías que operan en las modalidades semipermanentes, permanentes y virtual, la entidad responsable de la gestión administrativa</w:t>
      </w:r>
      <w:r w:rsidR="00B86E16" w:rsidRPr="00BC07B2">
        <w:rPr>
          <w:i w:val="0"/>
          <w:spacing w:val="-5"/>
          <w:sz w:val="22"/>
          <w:szCs w:val="22"/>
        </w:rPr>
        <w:t xml:space="preserve"> </w:t>
      </w:r>
      <w:r w:rsidR="00B86E16" w:rsidRPr="00BC07B2">
        <w:rPr>
          <w:i w:val="0"/>
          <w:sz w:val="22"/>
          <w:szCs w:val="22"/>
        </w:rPr>
        <w:t>de</w:t>
      </w:r>
      <w:r w:rsidR="00B86E16" w:rsidRPr="00BC07B2">
        <w:rPr>
          <w:i w:val="0"/>
          <w:spacing w:val="-5"/>
          <w:sz w:val="22"/>
          <w:szCs w:val="22"/>
        </w:rPr>
        <w:t xml:space="preserve"> </w:t>
      </w:r>
      <w:r w:rsidR="00B86E16" w:rsidRPr="00BC07B2">
        <w:rPr>
          <w:i w:val="0"/>
          <w:sz w:val="22"/>
          <w:szCs w:val="22"/>
        </w:rPr>
        <w:t>las</w:t>
      </w:r>
      <w:r w:rsidR="00B86E16" w:rsidRPr="00BC07B2">
        <w:rPr>
          <w:i w:val="0"/>
          <w:spacing w:val="-5"/>
          <w:sz w:val="22"/>
          <w:szCs w:val="22"/>
        </w:rPr>
        <w:t xml:space="preserve"> </w:t>
      </w:r>
      <w:r w:rsidR="00B86E16" w:rsidRPr="00BC07B2">
        <w:rPr>
          <w:i w:val="0"/>
          <w:sz w:val="22"/>
          <w:szCs w:val="22"/>
        </w:rPr>
        <w:t>comisarías</w:t>
      </w:r>
      <w:r w:rsidR="00B86E16" w:rsidRPr="00BC07B2">
        <w:rPr>
          <w:i w:val="0"/>
          <w:spacing w:val="-5"/>
          <w:sz w:val="22"/>
          <w:szCs w:val="22"/>
        </w:rPr>
        <w:t xml:space="preserve"> </w:t>
      </w:r>
      <w:r w:rsidR="00B86E16" w:rsidRPr="00BC07B2">
        <w:rPr>
          <w:i w:val="0"/>
          <w:sz w:val="22"/>
          <w:szCs w:val="22"/>
        </w:rPr>
        <w:t>de</w:t>
      </w:r>
      <w:r w:rsidR="00B86E16" w:rsidRPr="00BC07B2">
        <w:rPr>
          <w:i w:val="0"/>
          <w:spacing w:val="-9"/>
          <w:sz w:val="22"/>
          <w:szCs w:val="22"/>
        </w:rPr>
        <w:t xml:space="preserve"> </w:t>
      </w:r>
      <w:r w:rsidR="00B86E16" w:rsidRPr="00BC07B2">
        <w:rPr>
          <w:i w:val="0"/>
          <w:sz w:val="22"/>
          <w:szCs w:val="22"/>
        </w:rPr>
        <w:t>familia</w:t>
      </w:r>
      <w:r w:rsidR="00B86E16" w:rsidRPr="00BC07B2">
        <w:rPr>
          <w:i w:val="0"/>
          <w:spacing w:val="-5"/>
          <w:sz w:val="22"/>
          <w:szCs w:val="22"/>
        </w:rPr>
        <w:t xml:space="preserve"> </w:t>
      </w:r>
      <w:r w:rsidR="00B86E16" w:rsidRPr="00BC07B2">
        <w:rPr>
          <w:i w:val="0"/>
          <w:sz w:val="22"/>
          <w:szCs w:val="22"/>
        </w:rPr>
        <w:t>en</w:t>
      </w:r>
      <w:r w:rsidR="00B86E16" w:rsidRPr="00BC07B2">
        <w:rPr>
          <w:i w:val="0"/>
          <w:spacing w:val="-5"/>
          <w:sz w:val="22"/>
          <w:szCs w:val="22"/>
        </w:rPr>
        <w:t xml:space="preserve"> </w:t>
      </w:r>
      <w:r w:rsidR="00B86E16" w:rsidRPr="00BC07B2">
        <w:rPr>
          <w:i w:val="0"/>
          <w:sz w:val="22"/>
          <w:szCs w:val="22"/>
        </w:rPr>
        <w:t>el</w:t>
      </w:r>
      <w:r w:rsidR="00B86E16" w:rsidRPr="00BC07B2">
        <w:rPr>
          <w:i w:val="0"/>
          <w:spacing w:val="-6"/>
          <w:sz w:val="22"/>
          <w:szCs w:val="22"/>
        </w:rPr>
        <w:t xml:space="preserve"> </w:t>
      </w:r>
      <w:r w:rsidR="00B86E16" w:rsidRPr="00BC07B2">
        <w:rPr>
          <w:i w:val="0"/>
          <w:sz w:val="22"/>
          <w:szCs w:val="22"/>
        </w:rPr>
        <w:t>Distrito</w:t>
      </w:r>
      <w:r w:rsidR="00B86E16" w:rsidRPr="00BC07B2">
        <w:rPr>
          <w:i w:val="0"/>
          <w:spacing w:val="-4"/>
          <w:sz w:val="22"/>
          <w:szCs w:val="22"/>
        </w:rPr>
        <w:t xml:space="preserve"> </w:t>
      </w:r>
      <w:r w:rsidR="00B86E16" w:rsidRPr="00BC07B2">
        <w:rPr>
          <w:i w:val="0"/>
          <w:sz w:val="22"/>
          <w:szCs w:val="22"/>
        </w:rPr>
        <w:t>Capital,</w:t>
      </w:r>
      <w:r w:rsidR="00B86E16" w:rsidRPr="00BC07B2">
        <w:rPr>
          <w:i w:val="0"/>
          <w:spacing w:val="-5"/>
          <w:sz w:val="22"/>
          <w:szCs w:val="22"/>
        </w:rPr>
        <w:t xml:space="preserve"> </w:t>
      </w:r>
      <w:r w:rsidR="00B86E16" w:rsidRPr="00BC07B2">
        <w:rPr>
          <w:i w:val="0"/>
          <w:sz w:val="22"/>
          <w:szCs w:val="22"/>
        </w:rPr>
        <w:t>establecerá</w:t>
      </w:r>
      <w:r w:rsidR="00B86E16" w:rsidRPr="00BC07B2">
        <w:rPr>
          <w:i w:val="0"/>
          <w:spacing w:val="-5"/>
          <w:sz w:val="22"/>
          <w:szCs w:val="22"/>
        </w:rPr>
        <w:t xml:space="preserve"> </w:t>
      </w:r>
      <w:r w:rsidR="00B86E16" w:rsidRPr="00BC07B2">
        <w:rPr>
          <w:i w:val="0"/>
          <w:sz w:val="22"/>
          <w:szCs w:val="22"/>
        </w:rPr>
        <w:t>su competencia territorial cuando las demás comisarías no se encuentren en servicio y conforme a las necesidades de la ciudad.</w:t>
      </w:r>
    </w:p>
    <w:p w14:paraId="26E0889F" w14:textId="62386BBE" w:rsidR="00B86E16" w:rsidRPr="00BC07B2" w:rsidRDefault="00710BFB" w:rsidP="00242DFD">
      <w:pPr>
        <w:pStyle w:val="Textoindependiente"/>
        <w:spacing w:before="240" w:line="276" w:lineRule="auto"/>
        <w:ind w:left="23" w:right="284"/>
        <w:jc w:val="both"/>
        <w:rPr>
          <w:i w:val="0"/>
          <w:sz w:val="22"/>
          <w:szCs w:val="22"/>
        </w:rPr>
      </w:pPr>
      <w:r w:rsidRPr="00BC07B2">
        <w:rPr>
          <w:b/>
          <w:i w:val="0"/>
          <w:sz w:val="22"/>
          <w:szCs w:val="22"/>
        </w:rPr>
        <w:t>ARTÍCULO 5</w:t>
      </w:r>
      <w:r w:rsidR="00B86E16" w:rsidRPr="00BC07B2">
        <w:rPr>
          <w:b/>
          <w:i w:val="0"/>
          <w:sz w:val="22"/>
          <w:szCs w:val="22"/>
        </w:rPr>
        <w:t>.</w:t>
      </w:r>
      <w:r w:rsidRPr="00BC07B2">
        <w:rPr>
          <w:b/>
          <w:i w:val="0"/>
          <w:sz w:val="22"/>
          <w:szCs w:val="22"/>
        </w:rPr>
        <w:t>-</w:t>
      </w:r>
      <w:r w:rsidR="00B86E16" w:rsidRPr="00BC07B2">
        <w:rPr>
          <w:b/>
          <w:i w:val="0"/>
          <w:sz w:val="22"/>
          <w:szCs w:val="22"/>
        </w:rPr>
        <w:t xml:space="preserve"> Unidad Básica de Atención de las Comisarías de Familia. </w:t>
      </w:r>
      <w:r w:rsidR="00B86E16" w:rsidRPr="00BC07B2">
        <w:rPr>
          <w:i w:val="0"/>
          <w:sz w:val="22"/>
          <w:szCs w:val="22"/>
        </w:rPr>
        <w:t>Para efectos del cumplimiento del índice de cobertura por población, establecido en el artículo 6 de la Ley 2126 de 2021 o la que haga sus veces, se tendrá en cuenta la cantidad</w:t>
      </w:r>
      <w:r w:rsidR="00B86E16" w:rsidRPr="00BC07B2">
        <w:rPr>
          <w:i w:val="0"/>
          <w:spacing w:val="-17"/>
          <w:sz w:val="22"/>
          <w:szCs w:val="22"/>
        </w:rPr>
        <w:t xml:space="preserve"> </w:t>
      </w:r>
      <w:r w:rsidR="00B86E16" w:rsidRPr="00BC07B2">
        <w:rPr>
          <w:i w:val="0"/>
          <w:sz w:val="22"/>
          <w:szCs w:val="22"/>
        </w:rPr>
        <w:t>de</w:t>
      </w:r>
      <w:r w:rsidR="00B86E16" w:rsidRPr="00BC07B2">
        <w:rPr>
          <w:i w:val="0"/>
          <w:spacing w:val="-17"/>
          <w:sz w:val="22"/>
          <w:szCs w:val="22"/>
        </w:rPr>
        <w:t xml:space="preserve"> </w:t>
      </w:r>
      <w:r w:rsidR="00B86E16" w:rsidRPr="00BC07B2">
        <w:rPr>
          <w:i w:val="0"/>
          <w:sz w:val="22"/>
          <w:szCs w:val="22"/>
        </w:rPr>
        <w:t>equipos</w:t>
      </w:r>
      <w:r w:rsidR="00B86E16" w:rsidRPr="00BC07B2">
        <w:rPr>
          <w:i w:val="0"/>
          <w:spacing w:val="-16"/>
          <w:sz w:val="22"/>
          <w:szCs w:val="22"/>
        </w:rPr>
        <w:t xml:space="preserve"> </w:t>
      </w:r>
      <w:r w:rsidR="00B86E16" w:rsidRPr="00BC07B2">
        <w:rPr>
          <w:i w:val="0"/>
          <w:sz w:val="22"/>
          <w:szCs w:val="22"/>
        </w:rPr>
        <w:t>interdisciplinarios</w:t>
      </w:r>
      <w:r w:rsidR="00B86E16" w:rsidRPr="00BC07B2">
        <w:rPr>
          <w:i w:val="0"/>
          <w:spacing w:val="-17"/>
          <w:sz w:val="22"/>
          <w:szCs w:val="22"/>
        </w:rPr>
        <w:t xml:space="preserve"> </w:t>
      </w:r>
      <w:r w:rsidR="00B86E16" w:rsidRPr="00BC07B2">
        <w:rPr>
          <w:i w:val="0"/>
          <w:sz w:val="22"/>
          <w:szCs w:val="22"/>
        </w:rPr>
        <w:t>con</w:t>
      </w:r>
      <w:r w:rsidR="00B86E16" w:rsidRPr="00BC07B2">
        <w:rPr>
          <w:i w:val="0"/>
          <w:spacing w:val="-17"/>
          <w:sz w:val="22"/>
          <w:szCs w:val="22"/>
        </w:rPr>
        <w:t xml:space="preserve"> </w:t>
      </w:r>
      <w:r w:rsidR="00B86E16" w:rsidRPr="00BC07B2">
        <w:rPr>
          <w:i w:val="0"/>
          <w:sz w:val="22"/>
          <w:szCs w:val="22"/>
        </w:rPr>
        <w:t>su</w:t>
      </w:r>
      <w:r w:rsidR="00B86E16" w:rsidRPr="00BC07B2">
        <w:rPr>
          <w:i w:val="0"/>
          <w:spacing w:val="-17"/>
          <w:sz w:val="22"/>
          <w:szCs w:val="22"/>
        </w:rPr>
        <w:t xml:space="preserve"> </w:t>
      </w:r>
      <w:r w:rsidR="00B86E16" w:rsidRPr="00BC07B2">
        <w:rPr>
          <w:i w:val="0"/>
          <w:sz w:val="22"/>
          <w:szCs w:val="22"/>
        </w:rPr>
        <w:t>respectivo</w:t>
      </w:r>
      <w:r w:rsidR="00B86E16" w:rsidRPr="00BC07B2">
        <w:rPr>
          <w:i w:val="0"/>
          <w:spacing w:val="-16"/>
          <w:sz w:val="22"/>
          <w:szCs w:val="22"/>
        </w:rPr>
        <w:t xml:space="preserve"> </w:t>
      </w:r>
      <w:r w:rsidR="00B86E16" w:rsidRPr="00BC07B2">
        <w:rPr>
          <w:i w:val="0"/>
          <w:sz w:val="22"/>
          <w:szCs w:val="22"/>
        </w:rPr>
        <w:t>comisario</w:t>
      </w:r>
      <w:r w:rsidR="00B86E16" w:rsidRPr="00BC07B2">
        <w:rPr>
          <w:i w:val="0"/>
          <w:spacing w:val="-17"/>
          <w:sz w:val="22"/>
          <w:szCs w:val="22"/>
        </w:rPr>
        <w:t xml:space="preserve"> </w:t>
      </w:r>
      <w:r w:rsidR="00B86E16" w:rsidRPr="00BC07B2">
        <w:rPr>
          <w:i w:val="0"/>
          <w:sz w:val="22"/>
          <w:szCs w:val="22"/>
        </w:rPr>
        <w:t>o</w:t>
      </w:r>
      <w:r w:rsidR="00B86E16" w:rsidRPr="00BC07B2">
        <w:rPr>
          <w:i w:val="0"/>
          <w:spacing w:val="-17"/>
          <w:sz w:val="22"/>
          <w:szCs w:val="22"/>
        </w:rPr>
        <w:t xml:space="preserve"> </w:t>
      </w:r>
      <w:r w:rsidR="00B86E16" w:rsidRPr="00BC07B2">
        <w:rPr>
          <w:i w:val="0"/>
          <w:sz w:val="22"/>
          <w:szCs w:val="22"/>
        </w:rPr>
        <w:t>comisaria.</w:t>
      </w:r>
      <w:r w:rsidR="00B86E16" w:rsidRPr="00BC07B2">
        <w:rPr>
          <w:i w:val="0"/>
          <w:spacing w:val="-16"/>
          <w:sz w:val="22"/>
          <w:szCs w:val="22"/>
        </w:rPr>
        <w:t xml:space="preserve"> </w:t>
      </w:r>
      <w:r w:rsidR="00B86E16" w:rsidRPr="00BC07B2">
        <w:rPr>
          <w:i w:val="0"/>
          <w:sz w:val="22"/>
          <w:szCs w:val="22"/>
        </w:rPr>
        <w:t>Dichos equipos</w:t>
      </w:r>
      <w:r w:rsidR="00B86E16" w:rsidRPr="00BC07B2">
        <w:rPr>
          <w:i w:val="0"/>
          <w:spacing w:val="24"/>
          <w:sz w:val="22"/>
          <w:szCs w:val="22"/>
        </w:rPr>
        <w:t xml:space="preserve"> </w:t>
      </w:r>
      <w:r w:rsidR="00B86E16" w:rsidRPr="00BC07B2">
        <w:rPr>
          <w:i w:val="0"/>
          <w:sz w:val="22"/>
          <w:szCs w:val="22"/>
        </w:rPr>
        <w:t>deberán</w:t>
      </w:r>
      <w:r w:rsidR="00B86E16" w:rsidRPr="00BC07B2">
        <w:rPr>
          <w:i w:val="0"/>
          <w:spacing w:val="25"/>
          <w:sz w:val="22"/>
          <w:szCs w:val="22"/>
        </w:rPr>
        <w:t xml:space="preserve"> </w:t>
      </w:r>
      <w:r w:rsidR="00B86E16" w:rsidRPr="00BC07B2">
        <w:rPr>
          <w:i w:val="0"/>
          <w:sz w:val="22"/>
          <w:szCs w:val="22"/>
        </w:rPr>
        <w:t>contar</w:t>
      </w:r>
      <w:r w:rsidR="00B86E16" w:rsidRPr="00BC07B2">
        <w:rPr>
          <w:i w:val="0"/>
          <w:spacing w:val="25"/>
          <w:sz w:val="22"/>
          <w:szCs w:val="22"/>
        </w:rPr>
        <w:t xml:space="preserve"> </w:t>
      </w:r>
      <w:r w:rsidR="00B86E16" w:rsidRPr="00BC07B2">
        <w:rPr>
          <w:i w:val="0"/>
          <w:sz w:val="22"/>
          <w:szCs w:val="22"/>
        </w:rPr>
        <w:t>con</w:t>
      </w:r>
      <w:r w:rsidR="00B86E16" w:rsidRPr="00BC07B2">
        <w:rPr>
          <w:i w:val="0"/>
          <w:spacing w:val="25"/>
          <w:sz w:val="22"/>
          <w:szCs w:val="22"/>
        </w:rPr>
        <w:t xml:space="preserve"> </w:t>
      </w:r>
      <w:r w:rsidR="00B86E16" w:rsidRPr="00BC07B2">
        <w:rPr>
          <w:i w:val="0"/>
          <w:sz w:val="22"/>
          <w:szCs w:val="22"/>
        </w:rPr>
        <w:t>profesionales</w:t>
      </w:r>
      <w:r w:rsidR="00B86E16" w:rsidRPr="00BC07B2">
        <w:rPr>
          <w:i w:val="0"/>
          <w:spacing w:val="25"/>
          <w:sz w:val="22"/>
          <w:szCs w:val="22"/>
        </w:rPr>
        <w:t xml:space="preserve"> </w:t>
      </w:r>
      <w:r w:rsidR="00B86E16" w:rsidRPr="00BC07B2">
        <w:rPr>
          <w:i w:val="0"/>
          <w:sz w:val="22"/>
          <w:szCs w:val="22"/>
        </w:rPr>
        <w:t>especializados</w:t>
      </w:r>
      <w:r w:rsidR="00B86E16" w:rsidRPr="00BC07B2">
        <w:rPr>
          <w:i w:val="0"/>
          <w:spacing w:val="24"/>
          <w:sz w:val="22"/>
          <w:szCs w:val="22"/>
        </w:rPr>
        <w:t xml:space="preserve"> </w:t>
      </w:r>
      <w:r w:rsidR="00B86E16" w:rsidRPr="00BC07B2">
        <w:rPr>
          <w:i w:val="0"/>
          <w:sz w:val="22"/>
          <w:szCs w:val="22"/>
        </w:rPr>
        <w:t>en</w:t>
      </w:r>
      <w:r w:rsidR="00B86E16" w:rsidRPr="00BC07B2">
        <w:rPr>
          <w:i w:val="0"/>
          <w:spacing w:val="25"/>
          <w:sz w:val="22"/>
          <w:szCs w:val="22"/>
        </w:rPr>
        <w:t xml:space="preserve"> </w:t>
      </w:r>
      <w:r w:rsidR="00B86E16" w:rsidRPr="00BC07B2">
        <w:rPr>
          <w:i w:val="0"/>
          <w:sz w:val="22"/>
          <w:szCs w:val="22"/>
        </w:rPr>
        <w:t>atención</w:t>
      </w:r>
      <w:r w:rsidR="00B86E16" w:rsidRPr="00BC07B2">
        <w:rPr>
          <w:i w:val="0"/>
          <w:spacing w:val="25"/>
          <w:sz w:val="22"/>
          <w:szCs w:val="22"/>
        </w:rPr>
        <w:t xml:space="preserve"> </w:t>
      </w:r>
      <w:r w:rsidR="00B86E16" w:rsidRPr="00BC07B2">
        <w:rPr>
          <w:i w:val="0"/>
          <w:sz w:val="22"/>
          <w:szCs w:val="22"/>
        </w:rPr>
        <w:t>psicosocial</w:t>
      </w:r>
      <w:r w:rsidR="00B86E16" w:rsidRPr="00BC07B2">
        <w:rPr>
          <w:i w:val="0"/>
          <w:spacing w:val="24"/>
          <w:sz w:val="22"/>
          <w:szCs w:val="22"/>
        </w:rPr>
        <w:t xml:space="preserve"> </w:t>
      </w:r>
      <w:r w:rsidR="00B86E16" w:rsidRPr="00BC07B2">
        <w:rPr>
          <w:i w:val="0"/>
          <w:sz w:val="22"/>
          <w:szCs w:val="22"/>
        </w:rPr>
        <w:t>y</w:t>
      </w:r>
      <w:r w:rsidR="00242DFD">
        <w:rPr>
          <w:i w:val="0"/>
          <w:sz w:val="22"/>
          <w:szCs w:val="22"/>
        </w:rPr>
        <w:t xml:space="preserve"> </w:t>
      </w:r>
      <w:r w:rsidR="00B86E16" w:rsidRPr="00BC07B2">
        <w:rPr>
          <w:i w:val="0"/>
          <w:sz w:val="22"/>
          <w:szCs w:val="22"/>
        </w:rPr>
        <w:t>jurídica</w:t>
      </w:r>
      <w:r w:rsidR="00B86E16" w:rsidRPr="00BC07B2">
        <w:rPr>
          <w:i w:val="0"/>
          <w:spacing w:val="-2"/>
          <w:sz w:val="22"/>
          <w:szCs w:val="22"/>
        </w:rPr>
        <w:t xml:space="preserve"> </w:t>
      </w:r>
      <w:r w:rsidR="00B86E16" w:rsidRPr="00BC07B2">
        <w:rPr>
          <w:i w:val="0"/>
          <w:sz w:val="22"/>
          <w:szCs w:val="22"/>
        </w:rPr>
        <w:t>garantizando</w:t>
      </w:r>
      <w:r w:rsidR="00B86E16" w:rsidRPr="00BC07B2">
        <w:rPr>
          <w:i w:val="0"/>
          <w:spacing w:val="-2"/>
          <w:sz w:val="22"/>
          <w:szCs w:val="22"/>
        </w:rPr>
        <w:t xml:space="preserve"> </w:t>
      </w:r>
      <w:r w:rsidR="00B86E16" w:rsidRPr="00BC07B2">
        <w:rPr>
          <w:i w:val="0"/>
          <w:sz w:val="22"/>
          <w:szCs w:val="22"/>
        </w:rPr>
        <w:t>un</w:t>
      </w:r>
      <w:r w:rsidR="00B86E16" w:rsidRPr="00BC07B2">
        <w:rPr>
          <w:i w:val="0"/>
          <w:spacing w:val="-2"/>
          <w:sz w:val="22"/>
          <w:szCs w:val="22"/>
        </w:rPr>
        <w:t xml:space="preserve"> </w:t>
      </w:r>
      <w:r w:rsidR="00B86E16" w:rsidRPr="00BC07B2">
        <w:rPr>
          <w:i w:val="0"/>
          <w:sz w:val="22"/>
          <w:szCs w:val="22"/>
        </w:rPr>
        <w:t>enfoque</w:t>
      </w:r>
      <w:r w:rsidR="00B86E16" w:rsidRPr="00BC07B2">
        <w:rPr>
          <w:i w:val="0"/>
          <w:spacing w:val="-2"/>
          <w:sz w:val="22"/>
          <w:szCs w:val="22"/>
        </w:rPr>
        <w:t xml:space="preserve"> </w:t>
      </w:r>
      <w:r w:rsidR="00B86E16" w:rsidRPr="00BC07B2">
        <w:rPr>
          <w:i w:val="0"/>
          <w:sz w:val="22"/>
          <w:szCs w:val="22"/>
        </w:rPr>
        <w:t>de</w:t>
      </w:r>
      <w:r w:rsidR="00B86E16" w:rsidRPr="00BC07B2">
        <w:rPr>
          <w:i w:val="0"/>
          <w:spacing w:val="-2"/>
          <w:sz w:val="22"/>
          <w:szCs w:val="22"/>
        </w:rPr>
        <w:t xml:space="preserve"> </w:t>
      </w:r>
      <w:r w:rsidR="00B86E16" w:rsidRPr="00BC07B2">
        <w:rPr>
          <w:i w:val="0"/>
          <w:sz w:val="22"/>
          <w:szCs w:val="22"/>
        </w:rPr>
        <w:t>género,</w:t>
      </w:r>
      <w:r w:rsidR="00B86E16" w:rsidRPr="00BC07B2">
        <w:rPr>
          <w:i w:val="0"/>
          <w:spacing w:val="-4"/>
          <w:sz w:val="22"/>
          <w:szCs w:val="22"/>
        </w:rPr>
        <w:t xml:space="preserve"> </w:t>
      </w:r>
      <w:r w:rsidR="00B86E16" w:rsidRPr="00BC07B2">
        <w:rPr>
          <w:i w:val="0"/>
          <w:sz w:val="22"/>
          <w:szCs w:val="22"/>
        </w:rPr>
        <w:t>diferencial</w:t>
      </w:r>
      <w:r w:rsidR="00B86E16" w:rsidRPr="00BC07B2">
        <w:rPr>
          <w:i w:val="0"/>
          <w:spacing w:val="-2"/>
          <w:sz w:val="22"/>
          <w:szCs w:val="22"/>
        </w:rPr>
        <w:t xml:space="preserve"> </w:t>
      </w:r>
      <w:r w:rsidR="00B86E16" w:rsidRPr="00BC07B2">
        <w:rPr>
          <w:i w:val="0"/>
          <w:sz w:val="22"/>
          <w:szCs w:val="22"/>
        </w:rPr>
        <w:t>y</w:t>
      </w:r>
      <w:r w:rsidR="00B86E16" w:rsidRPr="00BC07B2">
        <w:rPr>
          <w:i w:val="0"/>
          <w:spacing w:val="-4"/>
          <w:sz w:val="22"/>
          <w:szCs w:val="22"/>
        </w:rPr>
        <w:t xml:space="preserve"> </w:t>
      </w:r>
      <w:r w:rsidR="00B86E16" w:rsidRPr="00BC07B2">
        <w:rPr>
          <w:i w:val="0"/>
          <w:sz w:val="22"/>
          <w:szCs w:val="22"/>
        </w:rPr>
        <w:t>de</w:t>
      </w:r>
      <w:r w:rsidR="00B86E16" w:rsidRPr="00BC07B2">
        <w:rPr>
          <w:i w:val="0"/>
          <w:spacing w:val="-2"/>
          <w:sz w:val="22"/>
          <w:szCs w:val="22"/>
        </w:rPr>
        <w:t xml:space="preserve"> </w:t>
      </w:r>
      <w:r w:rsidR="00B86E16" w:rsidRPr="00BC07B2">
        <w:rPr>
          <w:i w:val="0"/>
          <w:sz w:val="22"/>
          <w:szCs w:val="22"/>
        </w:rPr>
        <w:t>derechos</w:t>
      </w:r>
      <w:r w:rsidR="00B86E16" w:rsidRPr="00BC07B2">
        <w:rPr>
          <w:i w:val="0"/>
          <w:spacing w:val="-2"/>
          <w:sz w:val="22"/>
          <w:szCs w:val="22"/>
        </w:rPr>
        <w:t xml:space="preserve"> </w:t>
      </w:r>
      <w:r w:rsidR="00B86E16" w:rsidRPr="00BC07B2">
        <w:rPr>
          <w:i w:val="0"/>
          <w:sz w:val="22"/>
          <w:szCs w:val="22"/>
        </w:rPr>
        <w:t>humanos</w:t>
      </w:r>
      <w:r w:rsidR="00B86E16" w:rsidRPr="00BC07B2">
        <w:rPr>
          <w:i w:val="0"/>
          <w:spacing w:val="-2"/>
          <w:sz w:val="22"/>
          <w:szCs w:val="22"/>
        </w:rPr>
        <w:t xml:space="preserve"> </w:t>
      </w:r>
      <w:r w:rsidR="00B86E16" w:rsidRPr="00BC07B2">
        <w:rPr>
          <w:i w:val="0"/>
          <w:sz w:val="22"/>
          <w:szCs w:val="22"/>
        </w:rPr>
        <w:t>en</w:t>
      </w:r>
      <w:r w:rsidR="00B86E16" w:rsidRPr="00BC07B2">
        <w:rPr>
          <w:i w:val="0"/>
          <w:spacing w:val="-2"/>
          <w:sz w:val="22"/>
          <w:szCs w:val="22"/>
        </w:rPr>
        <w:t xml:space="preserve"> </w:t>
      </w:r>
      <w:r w:rsidR="00B86E16" w:rsidRPr="00BC07B2">
        <w:rPr>
          <w:i w:val="0"/>
          <w:sz w:val="22"/>
          <w:szCs w:val="22"/>
        </w:rPr>
        <w:t>la atención de las violencias en el contexto familiar.</w:t>
      </w:r>
    </w:p>
    <w:p w14:paraId="0EE5FD41" w14:textId="1E7E2072" w:rsidR="00B86E16" w:rsidRPr="00BC07B2" w:rsidRDefault="00B86E16" w:rsidP="00B86E16">
      <w:pPr>
        <w:pStyle w:val="Textoindependiente"/>
        <w:spacing w:before="236" w:line="276" w:lineRule="auto"/>
        <w:ind w:left="23" w:right="313"/>
        <w:jc w:val="both"/>
        <w:rPr>
          <w:i w:val="0"/>
          <w:sz w:val="22"/>
          <w:szCs w:val="22"/>
        </w:rPr>
      </w:pPr>
      <w:r w:rsidRPr="00BC07B2">
        <w:rPr>
          <w:b/>
          <w:i w:val="0"/>
          <w:sz w:val="22"/>
          <w:szCs w:val="22"/>
        </w:rPr>
        <w:t>ARTÍCULO</w:t>
      </w:r>
      <w:r w:rsidRPr="00BC07B2">
        <w:rPr>
          <w:b/>
          <w:i w:val="0"/>
          <w:spacing w:val="-17"/>
          <w:sz w:val="22"/>
          <w:szCs w:val="22"/>
        </w:rPr>
        <w:t xml:space="preserve"> </w:t>
      </w:r>
      <w:r w:rsidR="001726C5" w:rsidRPr="00BC07B2">
        <w:rPr>
          <w:b/>
          <w:i w:val="0"/>
          <w:sz w:val="22"/>
          <w:szCs w:val="22"/>
        </w:rPr>
        <w:t>6</w:t>
      </w:r>
      <w:r w:rsidRPr="00BC07B2">
        <w:rPr>
          <w:b/>
          <w:i w:val="0"/>
          <w:sz w:val="22"/>
          <w:szCs w:val="22"/>
        </w:rPr>
        <w:t>.</w:t>
      </w:r>
      <w:r w:rsidR="001726C5" w:rsidRPr="00BC07B2">
        <w:rPr>
          <w:b/>
          <w:i w:val="0"/>
          <w:sz w:val="22"/>
          <w:szCs w:val="22"/>
        </w:rPr>
        <w:t>-</w:t>
      </w:r>
      <w:r w:rsidRPr="00BC07B2">
        <w:rPr>
          <w:b/>
          <w:i w:val="0"/>
          <w:spacing w:val="-17"/>
          <w:sz w:val="22"/>
          <w:szCs w:val="22"/>
        </w:rPr>
        <w:t xml:space="preserve"> </w:t>
      </w:r>
      <w:r w:rsidRPr="00BC07B2">
        <w:rPr>
          <w:b/>
          <w:i w:val="0"/>
          <w:sz w:val="22"/>
          <w:szCs w:val="22"/>
        </w:rPr>
        <w:t>Seguimiento</w:t>
      </w:r>
      <w:r w:rsidRPr="00BC07B2">
        <w:rPr>
          <w:b/>
          <w:i w:val="0"/>
          <w:spacing w:val="-16"/>
          <w:sz w:val="22"/>
          <w:szCs w:val="22"/>
        </w:rPr>
        <w:t xml:space="preserve"> </w:t>
      </w:r>
      <w:r w:rsidRPr="00BC07B2">
        <w:rPr>
          <w:b/>
          <w:i w:val="0"/>
          <w:sz w:val="22"/>
          <w:szCs w:val="22"/>
        </w:rPr>
        <w:t>y</w:t>
      </w:r>
      <w:r w:rsidRPr="00BC07B2">
        <w:rPr>
          <w:b/>
          <w:i w:val="0"/>
          <w:spacing w:val="-17"/>
          <w:sz w:val="22"/>
          <w:szCs w:val="22"/>
        </w:rPr>
        <w:t xml:space="preserve"> </w:t>
      </w:r>
      <w:r w:rsidRPr="00BC07B2">
        <w:rPr>
          <w:b/>
          <w:i w:val="0"/>
          <w:sz w:val="22"/>
          <w:szCs w:val="22"/>
        </w:rPr>
        <w:t>evaluación.</w:t>
      </w:r>
      <w:r w:rsidRPr="00BC07B2">
        <w:rPr>
          <w:b/>
          <w:i w:val="0"/>
          <w:spacing w:val="-12"/>
          <w:sz w:val="22"/>
          <w:szCs w:val="22"/>
        </w:rPr>
        <w:t xml:space="preserve"> </w:t>
      </w:r>
      <w:r w:rsidRPr="00BC07B2">
        <w:rPr>
          <w:i w:val="0"/>
          <w:sz w:val="22"/>
          <w:szCs w:val="22"/>
        </w:rPr>
        <w:t>La</w:t>
      </w:r>
      <w:r w:rsidRPr="00BC07B2">
        <w:rPr>
          <w:i w:val="0"/>
          <w:spacing w:val="-15"/>
          <w:sz w:val="22"/>
          <w:szCs w:val="22"/>
        </w:rPr>
        <w:t xml:space="preserve"> </w:t>
      </w:r>
      <w:r w:rsidRPr="00BC07B2">
        <w:rPr>
          <w:i w:val="0"/>
          <w:sz w:val="22"/>
          <w:szCs w:val="22"/>
        </w:rPr>
        <w:t>administración</w:t>
      </w:r>
      <w:r w:rsidRPr="00BC07B2">
        <w:rPr>
          <w:i w:val="0"/>
          <w:spacing w:val="-17"/>
          <w:sz w:val="22"/>
          <w:szCs w:val="22"/>
        </w:rPr>
        <w:t xml:space="preserve"> </w:t>
      </w:r>
      <w:r w:rsidRPr="00BC07B2">
        <w:rPr>
          <w:i w:val="0"/>
          <w:sz w:val="22"/>
          <w:szCs w:val="22"/>
        </w:rPr>
        <w:t>presentará</w:t>
      </w:r>
      <w:r w:rsidRPr="00BC07B2">
        <w:rPr>
          <w:i w:val="0"/>
          <w:spacing w:val="-17"/>
          <w:sz w:val="22"/>
          <w:szCs w:val="22"/>
        </w:rPr>
        <w:t xml:space="preserve"> </w:t>
      </w:r>
      <w:r w:rsidRPr="00BC07B2">
        <w:rPr>
          <w:i w:val="0"/>
          <w:sz w:val="22"/>
          <w:szCs w:val="22"/>
        </w:rPr>
        <w:t>anualmente al Concejo de Bogotá un informe sobre el avance en la implementación de las comisarías creadas conforme a este Acuerdo, incluyendo ubicación, equipos interdisciplinarios, presupuesto ejecutado, mecanismos de atención y principales indicadores de cobertura y acceso.</w:t>
      </w:r>
    </w:p>
    <w:p w14:paraId="283150A6" w14:textId="4D8302D0" w:rsidR="00B86E16" w:rsidRPr="00BC07B2" w:rsidRDefault="001726C5" w:rsidP="00B86E16">
      <w:pPr>
        <w:pStyle w:val="Textoindependiente"/>
        <w:spacing w:before="240" w:line="276" w:lineRule="auto"/>
        <w:ind w:left="23" w:right="314"/>
        <w:jc w:val="both"/>
        <w:rPr>
          <w:i w:val="0"/>
          <w:sz w:val="22"/>
          <w:szCs w:val="22"/>
        </w:rPr>
      </w:pPr>
      <w:r w:rsidRPr="00BC07B2">
        <w:rPr>
          <w:b/>
          <w:i w:val="0"/>
          <w:sz w:val="22"/>
          <w:szCs w:val="22"/>
        </w:rPr>
        <w:t>ARTÍCULO 7</w:t>
      </w:r>
      <w:r w:rsidR="00B86E16" w:rsidRPr="00BC07B2">
        <w:rPr>
          <w:b/>
          <w:i w:val="0"/>
          <w:sz w:val="22"/>
          <w:szCs w:val="22"/>
        </w:rPr>
        <w:t>.</w:t>
      </w:r>
      <w:r w:rsidRPr="00BC07B2">
        <w:rPr>
          <w:b/>
          <w:i w:val="0"/>
          <w:sz w:val="22"/>
          <w:szCs w:val="22"/>
        </w:rPr>
        <w:t>-</w:t>
      </w:r>
      <w:r w:rsidR="00B86E16" w:rsidRPr="00BC07B2">
        <w:rPr>
          <w:b/>
          <w:i w:val="0"/>
          <w:sz w:val="22"/>
          <w:szCs w:val="22"/>
        </w:rPr>
        <w:t xml:space="preserve"> Vigencia y derogatorias</w:t>
      </w:r>
      <w:r w:rsidR="00B86E16" w:rsidRPr="00BC07B2">
        <w:rPr>
          <w:i w:val="0"/>
          <w:sz w:val="22"/>
          <w:szCs w:val="22"/>
        </w:rPr>
        <w:t>. El presente acuerdo entrará en vigencia a partir</w:t>
      </w:r>
      <w:r w:rsidR="00B86E16" w:rsidRPr="00BC07B2">
        <w:rPr>
          <w:i w:val="0"/>
          <w:spacing w:val="-2"/>
          <w:sz w:val="22"/>
          <w:szCs w:val="22"/>
        </w:rPr>
        <w:t xml:space="preserve"> </w:t>
      </w:r>
      <w:r w:rsidR="00B86E16" w:rsidRPr="00BC07B2">
        <w:rPr>
          <w:i w:val="0"/>
          <w:sz w:val="22"/>
          <w:szCs w:val="22"/>
        </w:rPr>
        <w:t>de</w:t>
      </w:r>
      <w:r w:rsidR="00B86E16" w:rsidRPr="00BC07B2">
        <w:rPr>
          <w:i w:val="0"/>
          <w:spacing w:val="-2"/>
          <w:sz w:val="22"/>
          <w:szCs w:val="22"/>
        </w:rPr>
        <w:t xml:space="preserve"> </w:t>
      </w:r>
      <w:r w:rsidR="00B86E16" w:rsidRPr="00BC07B2">
        <w:rPr>
          <w:i w:val="0"/>
          <w:sz w:val="22"/>
          <w:szCs w:val="22"/>
        </w:rPr>
        <w:t>la</w:t>
      </w:r>
      <w:r w:rsidR="00B86E16" w:rsidRPr="00BC07B2">
        <w:rPr>
          <w:i w:val="0"/>
          <w:spacing w:val="-4"/>
          <w:sz w:val="22"/>
          <w:szCs w:val="22"/>
        </w:rPr>
        <w:t xml:space="preserve"> </w:t>
      </w:r>
      <w:r w:rsidR="00B86E16" w:rsidRPr="00BC07B2">
        <w:rPr>
          <w:i w:val="0"/>
          <w:sz w:val="22"/>
          <w:szCs w:val="22"/>
        </w:rPr>
        <w:t>fecha</w:t>
      </w:r>
      <w:r w:rsidR="00B86E16" w:rsidRPr="00BC07B2">
        <w:rPr>
          <w:i w:val="0"/>
          <w:spacing w:val="-4"/>
          <w:sz w:val="22"/>
          <w:szCs w:val="22"/>
        </w:rPr>
        <w:t xml:space="preserve"> </w:t>
      </w:r>
      <w:r w:rsidR="00B86E16" w:rsidRPr="00BC07B2">
        <w:rPr>
          <w:i w:val="0"/>
          <w:sz w:val="22"/>
          <w:szCs w:val="22"/>
        </w:rPr>
        <w:t>de</w:t>
      </w:r>
      <w:r w:rsidR="00B86E16" w:rsidRPr="00BC07B2">
        <w:rPr>
          <w:i w:val="0"/>
          <w:spacing w:val="-2"/>
          <w:sz w:val="22"/>
          <w:szCs w:val="22"/>
        </w:rPr>
        <w:t xml:space="preserve"> </w:t>
      </w:r>
      <w:r w:rsidR="00B86E16" w:rsidRPr="00BC07B2">
        <w:rPr>
          <w:i w:val="0"/>
          <w:sz w:val="22"/>
          <w:szCs w:val="22"/>
        </w:rPr>
        <w:t>su</w:t>
      </w:r>
      <w:r w:rsidR="00B86E16" w:rsidRPr="00BC07B2">
        <w:rPr>
          <w:i w:val="0"/>
          <w:spacing w:val="-4"/>
          <w:sz w:val="22"/>
          <w:szCs w:val="22"/>
        </w:rPr>
        <w:t xml:space="preserve"> </w:t>
      </w:r>
      <w:r w:rsidR="00B86E16" w:rsidRPr="00BC07B2">
        <w:rPr>
          <w:i w:val="0"/>
          <w:sz w:val="22"/>
          <w:szCs w:val="22"/>
        </w:rPr>
        <w:t>publicación</w:t>
      </w:r>
      <w:r w:rsidR="00B86E16" w:rsidRPr="00BC07B2">
        <w:rPr>
          <w:i w:val="0"/>
          <w:spacing w:val="-2"/>
          <w:sz w:val="22"/>
          <w:szCs w:val="22"/>
        </w:rPr>
        <w:t xml:space="preserve"> </w:t>
      </w:r>
      <w:r w:rsidR="00B86E16" w:rsidRPr="00BC07B2">
        <w:rPr>
          <w:i w:val="0"/>
          <w:sz w:val="22"/>
          <w:szCs w:val="22"/>
        </w:rPr>
        <w:t>oficial</w:t>
      </w:r>
      <w:r w:rsidR="00B86E16" w:rsidRPr="00BC07B2">
        <w:rPr>
          <w:i w:val="0"/>
          <w:spacing w:val="-2"/>
          <w:sz w:val="22"/>
          <w:szCs w:val="22"/>
        </w:rPr>
        <w:t xml:space="preserve"> </w:t>
      </w:r>
      <w:r w:rsidR="00B86E16" w:rsidRPr="00BC07B2">
        <w:rPr>
          <w:i w:val="0"/>
          <w:sz w:val="22"/>
          <w:szCs w:val="22"/>
        </w:rPr>
        <w:t>y</w:t>
      </w:r>
      <w:r w:rsidR="00B86E16" w:rsidRPr="00BC07B2">
        <w:rPr>
          <w:i w:val="0"/>
          <w:spacing w:val="-5"/>
          <w:sz w:val="22"/>
          <w:szCs w:val="22"/>
        </w:rPr>
        <w:t xml:space="preserve"> </w:t>
      </w:r>
      <w:r w:rsidR="00B86E16" w:rsidRPr="00BC07B2">
        <w:rPr>
          <w:i w:val="0"/>
          <w:sz w:val="22"/>
          <w:szCs w:val="22"/>
        </w:rPr>
        <w:t>sanción,</w:t>
      </w:r>
      <w:r w:rsidR="00B86E16" w:rsidRPr="00BC07B2">
        <w:rPr>
          <w:i w:val="0"/>
          <w:spacing w:val="-2"/>
          <w:sz w:val="22"/>
          <w:szCs w:val="22"/>
        </w:rPr>
        <w:t xml:space="preserve"> </w:t>
      </w:r>
      <w:r w:rsidR="00B86E16" w:rsidRPr="00BC07B2">
        <w:rPr>
          <w:i w:val="0"/>
          <w:sz w:val="22"/>
          <w:szCs w:val="22"/>
        </w:rPr>
        <w:t>y</w:t>
      </w:r>
      <w:r w:rsidR="00B86E16" w:rsidRPr="00BC07B2">
        <w:rPr>
          <w:i w:val="0"/>
          <w:spacing w:val="-5"/>
          <w:sz w:val="22"/>
          <w:szCs w:val="22"/>
        </w:rPr>
        <w:t xml:space="preserve"> </w:t>
      </w:r>
      <w:r w:rsidR="00B86E16" w:rsidRPr="00BC07B2">
        <w:rPr>
          <w:i w:val="0"/>
          <w:sz w:val="22"/>
          <w:szCs w:val="22"/>
        </w:rPr>
        <w:t>deroga</w:t>
      </w:r>
      <w:r w:rsidR="00B86E16" w:rsidRPr="00BC07B2">
        <w:rPr>
          <w:i w:val="0"/>
          <w:spacing w:val="-4"/>
          <w:sz w:val="22"/>
          <w:szCs w:val="22"/>
        </w:rPr>
        <w:t xml:space="preserve"> </w:t>
      </w:r>
      <w:r w:rsidR="00B86E16" w:rsidRPr="00BC07B2">
        <w:rPr>
          <w:i w:val="0"/>
          <w:sz w:val="22"/>
          <w:szCs w:val="22"/>
        </w:rPr>
        <w:t>todas</w:t>
      </w:r>
      <w:r w:rsidR="00B86E16" w:rsidRPr="00BC07B2">
        <w:rPr>
          <w:i w:val="0"/>
          <w:spacing w:val="-2"/>
          <w:sz w:val="22"/>
          <w:szCs w:val="22"/>
        </w:rPr>
        <w:t xml:space="preserve"> </w:t>
      </w:r>
      <w:r w:rsidR="00B86E16" w:rsidRPr="00BC07B2">
        <w:rPr>
          <w:i w:val="0"/>
          <w:sz w:val="22"/>
          <w:szCs w:val="22"/>
        </w:rPr>
        <w:t>las</w:t>
      </w:r>
      <w:r w:rsidR="00B86E16" w:rsidRPr="00BC07B2">
        <w:rPr>
          <w:i w:val="0"/>
          <w:spacing w:val="-2"/>
          <w:sz w:val="22"/>
          <w:szCs w:val="22"/>
        </w:rPr>
        <w:t xml:space="preserve"> </w:t>
      </w:r>
      <w:r w:rsidR="00B86E16" w:rsidRPr="00BC07B2">
        <w:rPr>
          <w:i w:val="0"/>
          <w:sz w:val="22"/>
          <w:szCs w:val="22"/>
        </w:rPr>
        <w:t>disposiciones que le sean contrarias.</w:t>
      </w:r>
    </w:p>
    <w:p w14:paraId="3F12CD52" w14:textId="77777777" w:rsidR="00CB1784" w:rsidRPr="00BC07B2" w:rsidRDefault="00CB1784" w:rsidP="00B86E16">
      <w:pPr>
        <w:spacing w:before="162"/>
        <w:ind w:left="504" w:right="145"/>
        <w:jc w:val="center"/>
        <w:rPr>
          <w:b/>
          <w:sz w:val="22"/>
          <w:szCs w:val="22"/>
        </w:rPr>
      </w:pPr>
    </w:p>
    <w:p w14:paraId="06EFC654" w14:textId="4F5B8925" w:rsidR="00B86E16" w:rsidRPr="00BC07B2" w:rsidRDefault="00B86E16" w:rsidP="00B86E16">
      <w:pPr>
        <w:spacing w:before="162"/>
        <w:ind w:left="504" w:right="145"/>
        <w:jc w:val="center"/>
        <w:rPr>
          <w:b/>
          <w:sz w:val="22"/>
          <w:szCs w:val="22"/>
        </w:rPr>
      </w:pPr>
      <w:r w:rsidRPr="00BC07B2">
        <w:rPr>
          <w:b/>
          <w:sz w:val="22"/>
          <w:szCs w:val="22"/>
        </w:rPr>
        <w:t>PUBLÍQUESE</w:t>
      </w:r>
      <w:r w:rsidRPr="00BC07B2">
        <w:rPr>
          <w:b/>
          <w:spacing w:val="-3"/>
          <w:sz w:val="22"/>
          <w:szCs w:val="22"/>
        </w:rPr>
        <w:t xml:space="preserve"> </w:t>
      </w:r>
      <w:r w:rsidRPr="00BC07B2">
        <w:rPr>
          <w:b/>
          <w:sz w:val="22"/>
          <w:szCs w:val="22"/>
        </w:rPr>
        <w:t>Y</w:t>
      </w:r>
      <w:r w:rsidRPr="00BC07B2">
        <w:rPr>
          <w:b/>
          <w:spacing w:val="-4"/>
          <w:sz w:val="22"/>
          <w:szCs w:val="22"/>
        </w:rPr>
        <w:t xml:space="preserve"> </w:t>
      </w:r>
      <w:r w:rsidRPr="00BC07B2">
        <w:rPr>
          <w:b/>
          <w:spacing w:val="-2"/>
          <w:sz w:val="22"/>
          <w:szCs w:val="22"/>
        </w:rPr>
        <w:t>CÚMPLASE</w:t>
      </w:r>
    </w:p>
    <w:p w14:paraId="6C83FE21" w14:textId="1D79BF0A" w:rsidR="00D256DD" w:rsidRPr="00BC07B2" w:rsidRDefault="00D256DD" w:rsidP="000E6EFF">
      <w:pPr>
        <w:spacing w:after="160" w:line="259" w:lineRule="auto"/>
        <w:jc w:val="both"/>
        <w:rPr>
          <w:color w:val="FF0000"/>
          <w:sz w:val="22"/>
          <w:szCs w:val="22"/>
        </w:rPr>
      </w:pPr>
    </w:p>
    <w:p w14:paraId="4841AF14" w14:textId="2649674F" w:rsidR="00D256DD" w:rsidRPr="00BC07B2" w:rsidRDefault="00D256DD" w:rsidP="00D256DD">
      <w:pPr>
        <w:rPr>
          <w:color w:val="FF0000"/>
          <w:sz w:val="22"/>
          <w:szCs w:val="22"/>
        </w:rPr>
      </w:pPr>
    </w:p>
    <w:p w14:paraId="443CA753" w14:textId="77777777" w:rsidR="00D256DD" w:rsidRPr="00BC07B2" w:rsidRDefault="00D256DD" w:rsidP="000E6EFF">
      <w:pPr>
        <w:jc w:val="both"/>
        <w:rPr>
          <w:color w:val="FF0000"/>
          <w:sz w:val="22"/>
          <w:szCs w:val="22"/>
        </w:rPr>
      </w:pPr>
    </w:p>
    <w:sectPr w:rsidR="00D256DD" w:rsidRPr="00BC07B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Bahnschrift Light"/>
    <w:charset w:val="00"/>
    <w:family w:val="swiss"/>
    <w:pitch w:val="variable"/>
    <w:sig w:usb0="00000001" w:usb1="00000003" w:usb2="00000000" w:usb3="00000000" w:csb0="0000019F" w:csb1="00000000"/>
  </w:font>
  <w:font w:name="Aptos Display">
    <w:altName w:val="Times New Roman"/>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C84272"/>
    <w:multiLevelType w:val="hybridMultilevel"/>
    <w:tmpl w:val="9BAA4F14"/>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60834836"/>
    <w:multiLevelType w:val="hybridMultilevel"/>
    <w:tmpl w:val="B088BF84"/>
    <w:lvl w:ilvl="0" w:tplc="3B66189E">
      <w:start w:val="2015"/>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650123C4"/>
    <w:multiLevelType w:val="hybridMultilevel"/>
    <w:tmpl w:val="A6B87E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72B44543"/>
    <w:multiLevelType w:val="hybridMultilevel"/>
    <w:tmpl w:val="A01A85FA"/>
    <w:lvl w:ilvl="0" w:tplc="C67C3E48">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 w15:restartNumberingAfterBreak="0">
    <w:nsid w:val="7FF243C1"/>
    <w:multiLevelType w:val="hybridMultilevel"/>
    <w:tmpl w:val="287EBA12"/>
    <w:lvl w:ilvl="0" w:tplc="D06EB8A2">
      <w:start w:val="1"/>
      <w:numFmt w:val="upperLetter"/>
      <w:lvlText w:val="%1."/>
      <w:lvlJc w:val="left"/>
      <w:pPr>
        <w:ind w:left="758" w:hanging="294"/>
        <w:jc w:val="left"/>
      </w:pPr>
      <w:rPr>
        <w:rFonts w:ascii="Arial" w:eastAsia="Arial" w:hAnsi="Arial" w:cs="Arial" w:hint="default"/>
        <w:b w:val="0"/>
        <w:bCs w:val="0"/>
        <w:i/>
        <w:iCs/>
        <w:spacing w:val="0"/>
        <w:w w:val="100"/>
        <w:sz w:val="24"/>
        <w:szCs w:val="24"/>
        <w:lang w:val="es-ES" w:eastAsia="en-US" w:bidi="ar-SA"/>
      </w:rPr>
    </w:lvl>
    <w:lvl w:ilvl="1" w:tplc="A4CE09A6">
      <w:numFmt w:val="bullet"/>
      <w:lvlText w:val="•"/>
      <w:lvlJc w:val="left"/>
      <w:pPr>
        <w:ind w:left="1597" w:hanging="294"/>
      </w:pPr>
      <w:rPr>
        <w:rFonts w:hint="default"/>
        <w:lang w:val="es-ES" w:eastAsia="en-US" w:bidi="ar-SA"/>
      </w:rPr>
    </w:lvl>
    <w:lvl w:ilvl="2" w:tplc="5E68444C">
      <w:numFmt w:val="bullet"/>
      <w:lvlText w:val="•"/>
      <w:lvlJc w:val="left"/>
      <w:pPr>
        <w:ind w:left="2434" w:hanging="294"/>
      </w:pPr>
      <w:rPr>
        <w:rFonts w:hint="default"/>
        <w:lang w:val="es-ES" w:eastAsia="en-US" w:bidi="ar-SA"/>
      </w:rPr>
    </w:lvl>
    <w:lvl w:ilvl="3" w:tplc="85744602">
      <w:numFmt w:val="bullet"/>
      <w:lvlText w:val="•"/>
      <w:lvlJc w:val="left"/>
      <w:pPr>
        <w:ind w:left="3271" w:hanging="294"/>
      </w:pPr>
      <w:rPr>
        <w:rFonts w:hint="default"/>
        <w:lang w:val="es-ES" w:eastAsia="en-US" w:bidi="ar-SA"/>
      </w:rPr>
    </w:lvl>
    <w:lvl w:ilvl="4" w:tplc="4156D980">
      <w:numFmt w:val="bullet"/>
      <w:lvlText w:val="•"/>
      <w:lvlJc w:val="left"/>
      <w:pPr>
        <w:ind w:left="4108" w:hanging="294"/>
      </w:pPr>
      <w:rPr>
        <w:rFonts w:hint="default"/>
        <w:lang w:val="es-ES" w:eastAsia="en-US" w:bidi="ar-SA"/>
      </w:rPr>
    </w:lvl>
    <w:lvl w:ilvl="5" w:tplc="BB428338">
      <w:numFmt w:val="bullet"/>
      <w:lvlText w:val="•"/>
      <w:lvlJc w:val="left"/>
      <w:pPr>
        <w:ind w:left="4945" w:hanging="294"/>
      </w:pPr>
      <w:rPr>
        <w:rFonts w:hint="default"/>
        <w:lang w:val="es-ES" w:eastAsia="en-US" w:bidi="ar-SA"/>
      </w:rPr>
    </w:lvl>
    <w:lvl w:ilvl="6" w:tplc="9120E83C">
      <w:numFmt w:val="bullet"/>
      <w:lvlText w:val="•"/>
      <w:lvlJc w:val="left"/>
      <w:pPr>
        <w:ind w:left="5782" w:hanging="294"/>
      </w:pPr>
      <w:rPr>
        <w:rFonts w:hint="default"/>
        <w:lang w:val="es-ES" w:eastAsia="en-US" w:bidi="ar-SA"/>
      </w:rPr>
    </w:lvl>
    <w:lvl w:ilvl="7" w:tplc="D660DF36">
      <w:numFmt w:val="bullet"/>
      <w:lvlText w:val="•"/>
      <w:lvlJc w:val="left"/>
      <w:pPr>
        <w:ind w:left="6620" w:hanging="294"/>
      </w:pPr>
      <w:rPr>
        <w:rFonts w:hint="default"/>
        <w:lang w:val="es-ES" w:eastAsia="en-US" w:bidi="ar-SA"/>
      </w:rPr>
    </w:lvl>
    <w:lvl w:ilvl="8" w:tplc="D0F0FC60">
      <w:numFmt w:val="bullet"/>
      <w:lvlText w:val="•"/>
      <w:lvlJc w:val="left"/>
      <w:pPr>
        <w:ind w:left="7457" w:hanging="294"/>
      </w:pPr>
      <w:rPr>
        <w:rFonts w:hint="default"/>
        <w:lang w:val="es-ES" w:eastAsia="en-US" w:bidi="ar-SA"/>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31B"/>
    <w:rsid w:val="00017495"/>
    <w:rsid w:val="00022654"/>
    <w:rsid w:val="00046C6F"/>
    <w:rsid w:val="000A7A9B"/>
    <w:rsid w:val="000E6EFF"/>
    <w:rsid w:val="000F1F8E"/>
    <w:rsid w:val="000F326B"/>
    <w:rsid w:val="001726C5"/>
    <w:rsid w:val="001B3C55"/>
    <w:rsid w:val="00242DFD"/>
    <w:rsid w:val="00247F17"/>
    <w:rsid w:val="00265E86"/>
    <w:rsid w:val="00270C93"/>
    <w:rsid w:val="002F3CE8"/>
    <w:rsid w:val="0047031B"/>
    <w:rsid w:val="00482B90"/>
    <w:rsid w:val="004E78D0"/>
    <w:rsid w:val="00513208"/>
    <w:rsid w:val="005B31C7"/>
    <w:rsid w:val="006A4B4C"/>
    <w:rsid w:val="006A550E"/>
    <w:rsid w:val="00710BFB"/>
    <w:rsid w:val="00810E0F"/>
    <w:rsid w:val="0083340B"/>
    <w:rsid w:val="00855BE1"/>
    <w:rsid w:val="00921A50"/>
    <w:rsid w:val="009C5648"/>
    <w:rsid w:val="00A80DFF"/>
    <w:rsid w:val="00B20BBA"/>
    <w:rsid w:val="00B566D5"/>
    <w:rsid w:val="00B86E16"/>
    <w:rsid w:val="00BC07B2"/>
    <w:rsid w:val="00BD346A"/>
    <w:rsid w:val="00BF5E46"/>
    <w:rsid w:val="00CB1784"/>
    <w:rsid w:val="00D0085D"/>
    <w:rsid w:val="00D256DD"/>
    <w:rsid w:val="00D8232E"/>
    <w:rsid w:val="00E113E7"/>
    <w:rsid w:val="00E31D56"/>
    <w:rsid w:val="00E82994"/>
    <w:rsid w:val="00E82EC7"/>
    <w:rsid w:val="00ED6896"/>
    <w:rsid w:val="00F00F5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EAF"/>
  <w15:chartTrackingRefBased/>
  <w15:docId w15:val="{9E72CA36-BAFA-A342-8A52-A4CD283F9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031B"/>
    <w:pPr>
      <w:spacing w:after="0" w:line="240" w:lineRule="auto"/>
    </w:pPr>
    <w:rPr>
      <w:rFonts w:ascii="Arial" w:eastAsia="Arial" w:hAnsi="Arial" w:cs="Arial"/>
      <w:kern w:val="0"/>
      <w:lang w:eastAsia="es-MX"/>
      <w14:ligatures w14:val="none"/>
    </w:rPr>
  </w:style>
  <w:style w:type="paragraph" w:styleId="Ttulo1">
    <w:name w:val="heading 1"/>
    <w:basedOn w:val="Normal"/>
    <w:next w:val="Normal"/>
    <w:link w:val="Ttulo1Car"/>
    <w:uiPriority w:val="9"/>
    <w:qFormat/>
    <w:rsid w:val="0047031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ulo2">
    <w:name w:val="heading 2"/>
    <w:basedOn w:val="Normal"/>
    <w:next w:val="Normal"/>
    <w:link w:val="Ttulo2Car"/>
    <w:uiPriority w:val="9"/>
    <w:semiHidden/>
    <w:unhideWhenUsed/>
    <w:qFormat/>
    <w:rsid w:val="0047031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ulo3">
    <w:name w:val="heading 3"/>
    <w:basedOn w:val="Normal"/>
    <w:next w:val="Normal"/>
    <w:link w:val="Ttulo3Car"/>
    <w:uiPriority w:val="9"/>
    <w:semiHidden/>
    <w:unhideWhenUsed/>
    <w:qFormat/>
    <w:rsid w:val="0047031B"/>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ulo4">
    <w:name w:val="heading 4"/>
    <w:basedOn w:val="Normal"/>
    <w:next w:val="Normal"/>
    <w:link w:val="Ttulo4Car"/>
    <w:uiPriority w:val="9"/>
    <w:semiHidden/>
    <w:unhideWhenUsed/>
    <w:qFormat/>
    <w:rsid w:val="0047031B"/>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Ttulo5">
    <w:name w:val="heading 5"/>
    <w:basedOn w:val="Normal"/>
    <w:next w:val="Normal"/>
    <w:link w:val="Ttulo5Car"/>
    <w:uiPriority w:val="9"/>
    <w:semiHidden/>
    <w:unhideWhenUsed/>
    <w:qFormat/>
    <w:rsid w:val="0047031B"/>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Ttulo6">
    <w:name w:val="heading 6"/>
    <w:basedOn w:val="Normal"/>
    <w:next w:val="Normal"/>
    <w:link w:val="Ttulo6Car"/>
    <w:uiPriority w:val="9"/>
    <w:semiHidden/>
    <w:unhideWhenUsed/>
    <w:qFormat/>
    <w:rsid w:val="0047031B"/>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tulo7">
    <w:name w:val="heading 7"/>
    <w:basedOn w:val="Normal"/>
    <w:next w:val="Normal"/>
    <w:link w:val="Ttulo7Car"/>
    <w:uiPriority w:val="9"/>
    <w:semiHidden/>
    <w:unhideWhenUsed/>
    <w:qFormat/>
    <w:rsid w:val="0047031B"/>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tulo8">
    <w:name w:val="heading 8"/>
    <w:basedOn w:val="Normal"/>
    <w:next w:val="Normal"/>
    <w:link w:val="Ttulo8Car"/>
    <w:uiPriority w:val="9"/>
    <w:semiHidden/>
    <w:unhideWhenUsed/>
    <w:qFormat/>
    <w:rsid w:val="0047031B"/>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tulo9">
    <w:name w:val="heading 9"/>
    <w:basedOn w:val="Normal"/>
    <w:next w:val="Normal"/>
    <w:link w:val="Ttulo9Car"/>
    <w:uiPriority w:val="9"/>
    <w:semiHidden/>
    <w:unhideWhenUsed/>
    <w:qFormat/>
    <w:rsid w:val="0047031B"/>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7031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7031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7031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7031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7031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7031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7031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7031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7031B"/>
    <w:rPr>
      <w:rFonts w:eastAsiaTheme="majorEastAsia" w:cstheme="majorBidi"/>
      <w:color w:val="272727" w:themeColor="text1" w:themeTint="D8"/>
    </w:rPr>
  </w:style>
  <w:style w:type="paragraph" w:styleId="Ttulo">
    <w:name w:val="Title"/>
    <w:basedOn w:val="Normal"/>
    <w:next w:val="Normal"/>
    <w:link w:val="TtuloCar"/>
    <w:uiPriority w:val="10"/>
    <w:qFormat/>
    <w:rsid w:val="0047031B"/>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47031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7031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47031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7031B"/>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Car">
    <w:name w:val="Cita Car"/>
    <w:basedOn w:val="Fuentedeprrafopredeter"/>
    <w:link w:val="Cita"/>
    <w:uiPriority w:val="29"/>
    <w:rsid w:val="0047031B"/>
    <w:rPr>
      <w:i/>
      <w:iCs/>
      <w:color w:val="404040" w:themeColor="text1" w:themeTint="BF"/>
    </w:rPr>
  </w:style>
  <w:style w:type="paragraph" w:styleId="Prrafodelista">
    <w:name w:val="List Paragraph"/>
    <w:basedOn w:val="Normal"/>
    <w:uiPriority w:val="1"/>
    <w:qFormat/>
    <w:rsid w:val="0047031B"/>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styleId="nfasisintenso">
    <w:name w:val="Intense Emphasis"/>
    <w:basedOn w:val="Fuentedeprrafopredeter"/>
    <w:uiPriority w:val="21"/>
    <w:qFormat/>
    <w:rsid w:val="0047031B"/>
    <w:rPr>
      <w:i/>
      <w:iCs/>
      <w:color w:val="0F4761" w:themeColor="accent1" w:themeShade="BF"/>
    </w:rPr>
  </w:style>
  <w:style w:type="paragraph" w:styleId="Citadestacada">
    <w:name w:val="Intense Quote"/>
    <w:basedOn w:val="Normal"/>
    <w:next w:val="Normal"/>
    <w:link w:val="CitadestacadaCar"/>
    <w:uiPriority w:val="30"/>
    <w:qFormat/>
    <w:rsid w:val="0047031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CitadestacadaCar">
    <w:name w:val="Cita destacada Car"/>
    <w:basedOn w:val="Fuentedeprrafopredeter"/>
    <w:link w:val="Citadestacada"/>
    <w:uiPriority w:val="30"/>
    <w:rsid w:val="0047031B"/>
    <w:rPr>
      <w:i/>
      <w:iCs/>
      <w:color w:val="0F4761" w:themeColor="accent1" w:themeShade="BF"/>
    </w:rPr>
  </w:style>
  <w:style w:type="character" w:styleId="Referenciaintensa">
    <w:name w:val="Intense Reference"/>
    <w:basedOn w:val="Fuentedeprrafopredeter"/>
    <w:uiPriority w:val="32"/>
    <w:qFormat/>
    <w:rsid w:val="0047031B"/>
    <w:rPr>
      <w:b/>
      <w:bCs/>
      <w:smallCaps/>
      <w:color w:val="0F4761" w:themeColor="accent1" w:themeShade="BF"/>
      <w:spacing w:val="5"/>
    </w:rPr>
  </w:style>
  <w:style w:type="paragraph" w:styleId="Textoindependiente">
    <w:name w:val="Body Text"/>
    <w:basedOn w:val="Normal"/>
    <w:link w:val="TextoindependienteCar"/>
    <w:uiPriority w:val="1"/>
    <w:qFormat/>
    <w:rsid w:val="00F00F5E"/>
    <w:pPr>
      <w:widowControl w:val="0"/>
      <w:autoSpaceDE w:val="0"/>
      <w:autoSpaceDN w:val="0"/>
    </w:pPr>
    <w:rPr>
      <w:i/>
      <w:iCs/>
      <w:lang w:val="es-ES" w:eastAsia="en-US"/>
    </w:rPr>
  </w:style>
  <w:style w:type="character" w:customStyle="1" w:styleId="TextoindependienteCar">
    <w:name w:val="Texto independiente Car"/>
    <w:basedOn w:val="Fuentedeprrafopredeter"/>
    <w:link w:val="Textoindependiente"/>
    <w:uiPriority w:val="1"/>
    <w:rsid w:val="00F00F5E"/>
    <w:rPr>
      <w:rFonts w:ascii="Arial" w:eastAsia="Arial" w:hAnsi="Arial" w:cs="Arial"/>
      <w:i/>
      <w:iCs/>
      <w:kern w:val="0"/>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719</Words>
  <Characters>3960</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UTL Carolina Arbelaez</dc:creator>
  <cp:keywords/>
  <dc:description/>
  <cp:lastModifiedBy>DAVID ANTONIO GARZON FANDIÑO</cp:lastModifiedBy>
  <cp:revision>16</cp:revision>
  <cp:lastPrinted>2025-09-04T14:12:00Z</cp:lastPrinted>
  <dcterms:created xsi:type="dcterms:W3CDTF">2025-09-02T16:06:00Z</dcterms:created>
  <dcterms:modified xsi:type="dcterms:W3CDTF">2025-09-04T14:12:00Z</dcterms:modified>
</cp:coreProperties>
</file>